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29" w:rsidRPr="007044C0" w:rsidRDefault="007044C0" w:rsidP="00261E5A">
      <w:pPr>
        <w:pStyle w:val="Titre"/>
        <w:rPr>
          <w:lang w:val="nl-NL"/>
        </w:rPr>
      </w:pPr>
      <w:r>
        <w:rPr>
          <w:rFonts w:ascii="Quicksand" w:eastAsia="Quicksand" w:hAnsi="Quicksand" w:cs="Quicksand"/>
          <w:bCs/>
          <w:bdr w:val="nil"/>
          <w:lang w:val="nl-NL"/>
        </w:rPr>
        <w:t>Enkele cijfers</w:t>
      </w:r>
    </w:p>
    <w:p w:rsidR="006775C0" w:rsidRPr="007044C0" w:rsidRDefault="007044C0" w:rsidP="006775C0">
      <w:pPr>
        <w:pStyle w:val="Titre1"/>
        <w:rPr>
          <w:lang w:val="nl-NL"/>
        </w:rPr>
      </w:pPr>
      <w:r>
        <w:rPr>
          <w:rFonts w:ascii="Quicksand" w:eastAsia="Quicksand" w:hAnsi="Quicksand" w:cs="Quicksand"/>
          <w:bCs/>
          <w:color w:val="0E616E"/>
          <w:bdr w:val="nil"/>
          <w:lang w:val="nl-NL"/>
        </w:rPr>
        <w:t>Het belang van toegankelijkheid</w:t>
      </w:r>
    </w:p>
    <w:p w:rsidR="0065205E" w:rsidRPr="007044C0" w:rsidRDefault="007044C0" w:rsidP="00DE1075">
      <w:pPr>
        <w:pStyle w:val="Citation"/>
        <w:rPr>
          <w:lang w:val="nl-NL"/>
        </w:rPr>
      </w:pPr>
      <w:r>
        <w:rPr>
          <w:noProof/>
          <w:lang w:val="en-GB" w:eastAsia="en-GB"/>
        </w:rPr>
        <w:drawing>
          <wp:inline distT="0" distB="0" distL="0" distR="0">
            <wp:extent cx="3322114" cy="2799761"/>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5198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40717" cy="2815439"/>
                    </a:xfrm>
                    <a:prstGeom prst="rect">
                      <a:avLst/>
                    </a:prstGeom>
                    <a:noFill/>
                    <a:ln>
                      <a:noFill/>
                    </a:ln>
                  </pic:spPr>
                </pic:pic>
              </a:graphicData>
            </a:graphic>
          </wp:inline>
        </w:drawing>
      </w:r>
      <w:r w:rsidRPr="007044C0">
        <w:rPr>
          <w:lang w:val="nl-NL"/>
        </w:rPr>
        <w:t xml:space="preserve"> </w:t>
      </w:r>
    </w:p>
    <w:p w:rsidR="00DE1075" w:rsidRPr="007044C0" w:rsidRDefault="007044C0" w:rsidP="00DE1075">
      <w:pPr>
        <w:pStyle w:val="Citation"/>
        <w:rPr>
          <w:lang w:val="nl-NL"/>
        </w:rPr>
      </w:pPr>
      <w:r>
        <w:rPr>
          <w:rFonts w:ascii="Open Sans" w:eastAsia="Open Sans" w:hAnsi="Open Sans" w:cs="Open Sans"/>
          <w:color w:val="404040"/>
          <w:bdr w:val="nil"/>
          <w:lang w:val="nl-NL"/>
        </w:rPr>
        <w:t>“Een toegankelijke omgeving is voor 10 % van de bevolking van cruciaal belang, voor 30 tot 40 % van de mensen een noodzaak en voor iedereen aangenaam.”</w:t>
      </w:r>
    </w:p>
    <w:p w:rsidR="005A6A29" w:rsidRPr="007044C0" w:rsidRDefault="007044C0" w:rsidP="005A6A29">
      <w:pPr>
        <w:rPr>
          <w:rStyle w:val="Rfrenceple"/>
          <w:sz w:val="18"/>
          <w:szCs w:val="18"/>
          <w:lang w:val="nl-NL"/>
        </w:rPr>
      </w:pPr>
      <w:r>
        <w:rPr>
          <w:rStyle w:val="Rfrenceple"/>
          <w:rFonts w:ascii="Open Sans" w:eastAsia="Open Sans" w:hAnsi="Open Sans" w:cs="Open Sans"/>
          <w:color w:val="5A5A5A"/>
          <w:sz w:val="18"/>
          <w:szCs w:val="18"/>
          <w:bdr w:val="nil"/>
          <w:lang w:val="nl-NL"/>
        </w:rPr>
        <w:t xml:space="preserve">Zo stond te lezen in Economic Impulses of Accessible Tourism for All, een rapport dat werd opgesteld op vraag van het Duitse federaal ministerie van Economie en Technologie, Berlijn, 2004, p. 13 </w:t>
      </w:r>
    </w:p>
    <w:p w:rsidR="006775C0" w:rsidRPr="007044C0" w:rsidRDefault="006775C0" w:rsidP="005A6A29">
      <w:pPr>
        <w:rPr>
          <w:rStyle w:val="Rfrenceple"/>
          <w:lang w:val="nl-NL"/>
        </w:rPr>
      </w:pPr>
    </w:p>
    <w:p w:rsidR="006775C0" w:rsidRPr="007044C0" w:rsidRDefault="007044C0" w:rsidP="006775C0">
      <w:pPr>
        <w:pStyle w:val="Titre1"/>
        <w:rPr>
          <w:lang w:val="nl-NL"/>
        </w:rPr>
      </w:pPr>
      <w:r>
        <w:rPr>
          <w:rFonts w:ascii="Quicksand" w:eastAsia="Quicksand" w:hAnsi="Quicksand" w:cs="Quicksand"/>
          <w:bCs/>
          <w:color w:val="0E616E"/>
          <w:bdr w:val="nil"/>
          <w:lang w:val="nl-NL"/>
        </w:rPr>
        <w:t xml:space="preserve">Aantal personen met een handicap in de wereld </w:t>
      </w:r>
    </w:p>
    <w:p w:rsidR="00E1655C" w:rsidRPr="00E1655C" w:rsidRDefault="007044C0" w:rsidP="005A6A29">
      <w:pPr>
        <w:jc w:val="center"/>
      </w:pPr>
      <w:r>
        <w:rPr>
          <w:noProof/>
          <w:lang w:val="en-GB" w:eastAsia="en-GB"/>
        </w:rPr>
        <w:drawing>
          <wp:inline distT="0" distB="0" distL="0" distR="0">
            <wp:extent cx="4364736" cy="2816225"/>
            <wp:effectExtent l="0" t="0" r="17145" b="3175"/>
            <wp:docPr id="3" name="Graphiqu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876E0E-594C-4C87-8BC5-5DB9E4D2E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3A7B" w:rsidRPr="007044C0" w:rsidRDefault="007044C0" w:rsidP="00E53896">
      <w:pPr>
        <w:rPr>
          <w:rStyle w:val="Rfrenceple"/>
          <w:sz w:val="18"/>
          <w:szCs w:val="18"/>
          <w:lang w:val="en-US"/>
        </w:rPr>
      </w:pPr>
      <w:proofErr w:type="spellStart"/>
      <w:r w:rsidRPr="007044C0">
        <w:rPr>
          <w:rStyle w:val="Rfrenceple"/>
          <w:rFonts w:ascii="Open Sans" w:eastAsia="Open Sans" w:hAnsi="Open Sans" w:cs="Open Sans"/>
          <w:color w:val="5A5A5A"/>
          <w:sz w:val="18"/>
          <w:szCs w:val="18"/>
          <w:bdr w:val="nil"/>
          <w:lang w:val="en-US"/>
        </w:rPr>
        <w:t>Bron</w:t>
      </w:r>
      <w:proofErr w:type="spellEnd"/>
      <w:r w:rsidRPr="007044C0">
        <w:rPr>
          <w:rStyle w:val="Rfrenceple"/>
          <w:rFonts w:ascii="Open Sans" w:eastAsia="Open Sans" w:hAnsi="Open Sans" w:cs="Open Sans"/>
          <w:color w:val="5A5A5A"/>
          <w:sz w:val="18"/>
          <w:szCs w:val="18"/>
          <w:bdr w:val="nil"/>
          <w:lang w:val="en-US"/>
        </w:rPr>
        <w:t xml:space="preserve">: World report on disability van de WHO &amp; de </w:t>
      </w:r>
      <w:proofErr w:type="spellStart"/>
      <w:r w:rsidRPr="007044C0">
        <w:rPr>
          <w:rStyle w:val="Rfrenceple"/>
          <w:rFonts w:ascii="Open Sans" w:eastAsia="Open Sans" w:hAnsi="Open Sans" w:cs="Open Sans"/>
          <w:color w:val="5A5A5A"/>
          <w:sz w:val="18"/>
          <w:szCs w:val="18"/>
          <w:bdr w:val="nil"/>
          <w:lang w:val="en-US"/>
        </w:rPr>
        <w:t>Wereldbank</w:t>
      </w:r>
      <w:proofErr w:type="spellEnd"/>
      <w:r w:rsidRPr="007044C0">
        <w:rPr>
          <w:rStyle w:val="Rfrenceple"/>
          <w:rFonts w:ascii="Open Sans" w:eastAsia="Open Sans" w:hAnsi="Open Sans" w:cs="Open Sans"/>
          <w:color w:val="5A5A5A"/>
          <w:sz w:val="18"/>
          <w:szCs w:val="18"/>
          <w:bdr w:val="nil"/>
          <w:lang w:val="en-US"/>
        </w:rPr>
        <w:t>, 2011</w:t>
      </w:r>
    </w:p>
    <w:p w:rsidR="006775C0" w:rsidRPr="007044C0" w:rsidRDefault="007044C0" w:rsidP="006775C0">
      <w:pPr>
        <w:pStyle w:val="Titre1"/>
        <w:rPr>
          <w:lang w:val="nl-NL"/>
        </w:rPr>
      </w:pPr>
      <w:r>
        <w:rPr>
          <w:rFonts w:ascii="Quicksand" w:eastAsia="Quicksand" w:hAnsi="Quicksand" w:cs="Quicksand"/>
          <w:bCs/>
          <w:color w:val="0E616E"/>
          <w:bdr w:val="nil"/>
          <w:lang w:val="nl-NL"/>
        </w:rPr>
        <w:lastRenderedPageBreak/>
        <w:t>Link tussen leeftijd en functionele handicaps</w:t>
      </w:r>
    </w:p>
    <w:p w:rsidR="003A3947" w:rsidRPr="007044C0" w:rsidRDefault="007044C0">
      <w:pPr>
        <w:rPr>
          <w:rStyle w:val="Rfrenceple"/>
          <w:lang w:val="nl-NL"/>
        </w:rPr>
      </w:pPr>
      <w:r>
        <w:rPr>
          <w:rStyle w:val="Rfrenceple"/>
          <w:rFonts w:ascii="Open Sans" w:eastAsia="Open Sans" w:hAnsi="Open Sans" w:cs="Open Sans"/>
          <w:smallCaps w:val="0"/>
          <w:color w:val="auto"/>
          <w:sz w:val="26"/>
          <w:szCs w:val="26"/>
          <w:bdr w:val="nil"/>
          <w:lang w:val="nl-NL"/>
        </w:rPr>
        <w:t xml:space="preserve">Link tussen leeftijd en functionele handicaps </w:t>
      </w:r>
      <w:r>
        <w:rPr>
          <w:noProof/>
          <w:lang w:val="en-GB" w:eastAsia="en-GB"/>
        </w:rPr>
        <w:drawing>
          <wp:inline distT="0" distB="0" distL="0" distR="0">
            <wp:extent cx="4983052" cy="3696093"/>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7039" cy="3699050"/>
                    </a:xfrm>
                    <a:prstGeom prst="rect">
                      <a:avLst/>
                    </a:prstGeom>
                  </pic:spPr>
                </pic:pic>
              </a:graphicData>
            </a:graphic>
          </wp:inline>
        </w:drawing>
      </w:r>
    </w:p>
    <w:p w:rsidR="005A6A29" w:rsidRPr="007044C0" w:rsidRDefault="007044C0" w:rsidP="00E53896">
      <w:pPr>
        <w:rPr>
          <w:rStyle w:val="Rfrenceple"/>
          <w:sz w:val="18"/>
          <w:szCs w:val="18"/>
          <w:lang w:val="en-US"/>
        </w:rPr>
      </w:pPr>
      <w:proofErr w:type="spellStart"/>
      <w:r w:rsidRPr="007044C0">
        <w:rPr>
          <w:rStyle w:val="Rfrenceple"/>
          <w:rFonts w:ascii="Open Sans" w:eastAsia="Open Sans" w:hAnsi="Open Sans" w:cs="Open Sans"/>
          <w:color w:val="5A5A5A"/>
          <w:sz w:val="18"/>
          <w:szCs w:val="18"/>
          <w:bdr w:val="nil"/>
          <w:lang w:val="en-US"/>
        </w:rPr>
        <w:t>Bron</w:t>
      </w:r>
      <w:proofErr w:type="spellEnd"/>
      <w:r w:rsidRPr="007044C0">
        <w:rPr>
          <w:rStyle w:val="Rfrenceple"/>
          <w:rFonts w:ascii="Open Sans" w:eastAsia="Open Sans" w:hAnsi="Open Sans" w:cs="Open Sans"/>
          <w:color w:val="5A5A5A"/>
          <w:sz w:val="18"/>
          <w:szCs w:val="18"/>
          <w:bdr w:val="nil"/>
          <w:lang w:val="en-US"/>
        </w:rPr>
        <w:t xml:space="preserve">: World report on disability, 2011, p. 39 </w:t>
      </w:r>
      <w:hyperlink r:id="rId10" w:history="1">
        <w:r w:rsidRPr="007044C0">
          <w:rPr>
            <w:rStyle w:val="Rfrenceple"/>
            <w:rFonts w:ascii="Open Sans" w:eastAsia="Open Sans" w:hAnsi="Open Sans" w:cs="Open Sans"/>
            <w:color w:val="5A5A5A"/>
            <w:sz w:val="18"/>
            <w:szCs w:val="18"/>
            <w:bdr w:val="nil"/>
            <w:lang w:val="en-US"/>
          </w:rPr>
          <w:t>http://www.who.int/disabilities/world_report/2011/en/</w:t>
        </w:r>
      </w:hyperlink>
    </w:p>
    <w:p w:rsidR="00261E5A" w:rsidRPr="007044C0" w:rsidRDefault="00261E5A" w:rsidP="00C93A3F">
      <w:pPr>
        <w:rPr>
          <w:rStyle w:val="Rfrenceple"/>
          <w:lang w:val="en-US"/>
        </w:rPr>
      </w:pPr>
    </w:p>
    <w:p w:rsidR="006775C0" w:rsidRPr="007044C0" w:rsidRDefault="007044C0" w:rsidP="00067C33">
      <w:pPr>
        <w:pStyle w:val="Titre1"/>
        <w:rPr>
          <w:rStyle w:val="Rfrenceple"/>
          <w:smallCaps w:val="0"/>
          <w:color w:val="auto"/>
          <w:sz w:val="26"/>
          <w:szCs w:val="26"/>
          <w:lang w:val="nl-NL"/>
        </w:rPr>
      </w:pPr>
      <w:r>
        <w:rPr>
          <w:rFonts w:ascii="Quicksand" w:eastAsia="Quicksand" w:hAnsi="Quicksand" w:cs="Quicksand"/>
          <w:bCs/>
          <w:color w:val="0E616E"/>
          <w:bdr w:val="nil"/>
          <w:lang w:val="nl-NL"/>
        </w:rPr>
        <w:t>Personen met beperkte mobiliteit reizen met begeleiding</w:t>
      </w:r>
    </w:p>
    <w:p w:rsidR="006775C0" w:rsidRDefault="007044C0" w:rsidP="00402173">
      <w:pPr>
        <w:jc w:val="center"/>
        <w:rPr>
          <w:rStyle w:val="Rfrenceple"/>
          <w:smallCaps w:val="0"/>
          <w:color w:val="auto"/>
          <w:sz w:val="26"/>
          <w:szCs w:val="26"/>
        </w:rPr>
      </w:pPr>
      <w:r>
        <w:rPr>
          <w:noProof/>
          <w:lang w:val="en-GB" w:eastAsia="en-GB"/>
        </w:rPr>
        <w:drawing>
          <wp:inline distT="0" distB="0" distL="0" distR="0">
            <wp:extent cx="4023360" cy="2731008"/>
            <wp:effectExtent l="0" t="0" r="15240" b="12700"/>
            <wp:docPr id="2" name="Graphiqu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6A1AB1-3D51-40A1-B27E-FD0F16F97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7174" w:rsidRPr="007044C0" w:rsidRDefault="007044C0" w:rsidP="003B7174">
      <w:pPr>
        <w:rPr>
          <w:rStyle w:val="Rfrenceple"/>
          <w:smallCaps w:val="0"/>
          <w:color w:val="auto"/>
          <w:sz w:val="24"/>
          <w:szCs w:val="24"/>
          <w:lang w:val="nl-NL"/>
        </w:rPr>
      </w:pPr>
      <w:r>
        <w:rPr>
          <w:rStyle w:val="Rfrenceple"/>
          <w:rFonts w:ascii="Open Sans" w:eastAsia="Open Sans" w:hAnsi="Open Sans" w:cs="Open Sans"/>
          <w:smallCaps w:val="0"/>
          <w:color w:val="auto"/>
          <w:sz w:val="24"/>
          <w:szCs w:val="24"/>
          <w:bdr w:val="nil"/>
          <w:lang w:val="nl-NL"/>
        </w:rPr>
        <w:lastRenderedPageBreak/>
        <w:t xml:space="preserve">Personen met beperkte mobiliteit reizen minder vaak alleen. Gemiddeld gaan personen met specifieke toegankelijkheidsbehoeften in Europa op reis met 1,9 reisgenoten. </w:t>
      </w:r>
    </w:p>
    <w:p w:rsidR="003B7174" w:rsidRPr="007044C0" w:rsidRDefault="007044C0" w:rsidP="003B7174">
      <w:pPr>
        <w:pStyle w:val="Paragraphedeliste"/>
        <w:numPr>
          <w:ilvl w:val="0"/>
          <w:numId w:val="1"/>
        </w:numPr>
        <w:rPr>
          <w:rStyle w:val="Rfrenceple"/>
          <w:smallCaps w:val="0"/>
          <w:color w:val="auto"/>
          <w:sz w:val="24"/>
          <w:szCs w:val="24"/>
          <w:lang w:val="nl-NL"/>
        </w:rPr>
      </w:pPr>
      <w:r>
        <w:rPr>
          <w:rStyle w:val="Rfrenceple"/>
          <w:rFonts w:ascii="Open Sans" w:eastAsia="Open Sans" w:hAnsi="Open Sans" w:cs="Open Sans"/>
          <w:smallCaps w:val="0"/>
          <w:color w:val="auto"/>
          <w:sz w:val="24"/>
          <w:szCs w:val="24"/>
          <w:bdr w:val="nil"/>
          <w:lang w:val="nl-NL"/>
        </w:rPr>
        <w:t xml:space="preserve">Personen met een handicap laten zich gemiddeld door 2,2 reisgenoten vergezellen. </w:t>
      </w:r>
    </w:p>
    <w:p w:rsidR="003B7174" w:rsidRPr="007044C0" w:rsidRDefault="007044C0" w:rsidP="003B7174">
      <w:pPr>
        <w:pStyle w:val="Paragraphedeliste"/>
        <w:numPr>
          <w:ilvl w:val="0"/>
          <w:numId w:val="1"/>
        </w:numPr>
        <w:rPr>
          <w:rStyle w:val="Rfrenceple"/>
          <w:smallCaps w:val="0"/>
          <w:color w:val="auto"/>
          <w:sz w:val="24"/>
          <w:szCs w:val="24"/>
          <w:lang w:val="nl-NL"/>
        </w:rPr>
      </w:pPr>
      <w:r>
        <w:rPr>
          <w:rStyle w:val="Rfrenceple"/>
          <w:rFonts w:ascii="Open Sans" w:eastAsia="Open Sans" w:hAnsi="Open Sans" w:cs="Open Sans"/>
          <w:smallCaps w:val="0"/>
          <w:color w:val="auto"/>
          <w:sz w:val="24"/>
          <w:szCs w:val="24"/>
          <w:bdr w:val="nil"/>
          <w:lang w:val="nl-NL"/>
        </w:rPr>
        <w:t xml:space="preserve">Senioren reizen gemiddeld met 1,6 reisgenoten. </w:t>
      </w:r>
    </w:p>
    <w:p w:rsidR="003B7174" w:rsidRPr="007044C0" w:rsidRDefault="007044C0" w:rsidP="00E53896">
      <w:pPr>
        <w:rPr>
          <w:rStyle w:val="Rfrenceple"/>
          <w:smallCaps w:val="0"/>
          <w:color w:val="auto"/>
          <w:sz w:val="26"/>
          <w:szCs w:val="26"/>
          <w:lang w:val="nl-NL"/>
        </w:rPr>
      </w:pPr>
      <w:r>
        <w:rPr>
          <w:rStyle w:val="Rfrenceple"/>
          <w:rFonts w:ascii="Open Sans" w:eastAsia="Open Sans" w:hAnsi="Open Sans" w:cs="Open Sans"/>
          <w:color w:val="5A5A5A"/>
          <w:sz w:val="18"/>
          <w:szCs w:val="18"/>
          <w:bdr w:val="nil"/>
          <w:lang w:val="nl-NL"/>
        </w:rPr>
        <w:t xml:space="preserve">Bron: GFK – </w:t>
      </w:r>
      <w:proofErr w:type="spellStart"/>
      <w:r>
        <w:rPr>
          <w:rStyle w:val="Rfrenceple"/>
          <w:rFonts w:ascii="Open Sans" w:eastAsia="Open Sans" w:hAnsi="Open Sans" w:cs="Open Sans"/>
          <w:color w:val="5A5A5A"/>
          <w:sz w:val="18"/>
          <w:szCs w:val="18"/>
          <w:bdr w:val="nil"/>
          <w:lang w:val="nl-NL"/>
        </w:rPr>
        <w:t>Key</w:t>
      </w:r>
      <w:proofErr w:type="spellEnd"/>
      <w:r>
        <w:rPr>
          <w:rStyle w:val="Rfrenceple"/>
          <w:rFonts w:ascii="Open Sans" w:eastAsia="Open Sans" w:hAnsi="Open Sans" w:cs="Open Sans"/>
          <w:color w:val="5A5A5A"/>
          <w:sz w:val="18"/>
          <w:szCs w:val="18"/>
          <w:bdr w:val="nil"/>
          <w:lang w:val="nl-NL"/>
        </w:rPr>
        <w:t xml:space="preserve"> </w:t>
      </w:r>
      <w:proofErr w:type="spellStart"/>
      <w:r>
        <w:rPr>
          <w:rStyle w:val="Rfrenceple"/>
          <w:rFonts w:ascii="Open Sans" w:eastAsia="Open Sans" w:hAnsi="Open Sans" w:cs="Open Sans"/>
          <w:color w:val="5A5A5A"/>
          <w:sz w:val="18"/>
          <w:szCs w:val="18"/>
          <w:bdr w:val="nil"/>
          <w:lang w:val="nl-NL"/>
        </w:rPr>
        <w:t>Findings</w:t>
      </w:r>
      <w:proofErr w:type="spellEnd"/>
      <w:r>
        <w:rPr>
          <w:rStyle w:val="Rfrenceple"/>
          <w:rFonts w:ascii="Open Sans" w:eastAsia="Open Sans" w:hAnsi="Open Sans" w:cs="Open Sans"/>
          <w:color w:val="5A5A5A"/>
          <w:sz w:val="18"/>
          <w:szCs w:val="18"/>
          <w:bdr w:val="nil"/>
          <w:lang w:val="nl-NL"/>
        </w:rPr>
        <w:t xml:space="preserve">, </w:t>
      </w:r>
      <w:proofErr w:type="spellStart"/>
      <w:r>
        <w:rPr>
          <w:rStyle w:val="Rfrenceple"/>
          <w:rFonts w:ascii="Open Sans" w:eastAsia="Open Sans" w:hAnsi="Open Sans" w:cs="Open Sans"/>
          <w:color w:val="5A5A5A"/>
          <w:sz w:val="18"/>
          <w:szCs w:val="18"/>
          <w:bdr w:val="nil"/>
          <w:lang w:val="nl-NL"/>
        </w:rPr>
        <w:t>powerpointpresentatie</w:t>
      </w:r>
      <w:proofErr w:type="spellEnd"/>
      <w:r>
        <w:rPr>
          <w:rStyle w:val="Rfrenceple"/>
          <w:rFonts w:ascii="Open Sans" w:eastAsia="Open Sans" w:hAnsi="Open Sans" w:cs="Open Sans"/>
          <w:color w:val="5A5A5A"/>
          <w:sz w:val="18"/>
          <w:szCs w:val="18"/>
          <w:bdr w:val="nil"/>
          <w:lang w:val="nl-NL"/>
        </w:rPr>
        <w:t xml:space="preserve">, 2015, p.81, </w:t>
      </w:r>
      <w:hyperlink r:id="rId12" w:history="1">
        <w:r>
          <w:rPr>
            <w:rStyle w:val="Rfrenceple"/>
            <w:rFonts w:ascii="Open Sans" w:eastAsia="Open Sans" w:hAnsi="Open Sans" w:cs="Open Sans"/>
            <w:color w:val="5A5A5A"/>
            <w:sz w:val="18"/>
            <w:szCs w:val="18"/>
            <w:bdr w:val="nil"/>
            <w:lang w:val="nl-NL"/>
          </w:rPr>
          <w:t>http://ec.europa.eu/DocsRoom/documents/5567/attachments/1/translations/en/renditions/native</w:t>
        </w:r>
      </w:hyperlink>
    </w:p>
    <w:p w:rsidR="00A057E4" w:rsidRPr="007044C0" w:rsidRDefault="00A057E4" w:rsidP="00A1448A">
      <w:pPr>
        <w:rPr>
          <w:rStyle w:val="Rfrenceple"/>
          <w:lang w:val="nl-NL"/>
        </w:rPr>
      </w:pPr>
    </w:p>
    <w:p w:rsidR="00A057E4" w:rsidRPr="007044C0" w:rsidRDefault="00A057E4" w:rsidP="00A1448A">
      <w:pPr>
        <w:rPr>
          <w:rStyle w:val="Rfrenceple"/>
          <w:lang w:val="nl-NL"/>
        </w:rPr>
      </w:pPr>
    </w:p>
    <w:p w:rsidR="00A057E4" w:rsidRPr="007044C0" w:rsidRDefault="007044C0" w:rsidP="00A057E4">
      <w:pPr>
        <w:shd w:val="clear" w:color="auto" w:fill="D9D9D9" w:themeFill="background1" w:themeFillShade="D9"/>
        <w:spacing w:after="0"/>
        <w:rPr>
          <w:b/>
          <w:lang w:val="nl-NL"/>
        </w:rPr>
      </w:pPr>
      <w:r>
        <w:rPr>
          <w:rFonts w:ascii="Open Sans" w:eastAsia="Open Sans" w:hAnsi="Open Sans" w:cs="Open Sans"/>
          <w:b/>
          <w:bCs/>
          <w:bdr w:val="nil"/>
          <w:lang w:val="nl-NL"/>
        </w:rPr>
        <w:t xml:space="preserve">2e Internationaal Congres over Toegankelijk Toerisme - </w:t>
      </w:r>
      <w:proofErr w:type="spellStart"/>
      <w:r>
        <w:rPr>
          <w:rFonts w:ascii="Open Sans" w:eastAsia="Open Sans" w:hAnsi="Open Sans" w:cs="Open Sans"/>
          <w:b/>
          <w:bCs/>
          <w:bdr w:val="nil"/>
          <w:lang w:val="nl-NL"/>
        </w:rPr>
        <w:t>Destinations</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for</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All</w:t>
      </w:r>
      <w:proofErr w:type="spellEnd"/>
      <w:r>
        <w:rPr>
          <w:rFonts w:ascii="Open Sans" w:eastAsia="Open Sans" w:hAnsi="Open Sans" w:cs="Open Sans"/>
          <w:b/>
          <w:bCs/>
          <w:bdr w:val="nil"/>
          <w:lang w:val="nl-NL"/>
        </w:rPr>
        <w:t>:</w:t>
      </w:r>
    </w:p>
    <w:p w:rsidR="00A057E4" w:rsidRPr="007044C0" w:rsidRDefault="007044C0" w:rsidP="00A057E4">
      <w:pPr>
        <w:shd w:val="clear" w:color="auto" w:fill="D9D9D9" w:themeFill="background1" w:themeFillShade="D9"/>
        <w:spacing w:after="0"/>
        <w:rPr>
          <w:lang w:val="nl-NL"/>
        </w:rPr>
      </w:pPr>
      <w:r>
        <w:rPr>
          <w:rFonts w:ascii="Open Sans" w:eastAsia="Open Sans" w:hAnsi="Open Sans" w:cs="Open Sans"/>
          <w:bdr w:val="nil"/>
          <w:lang w:val="nl-NL"/>
        </w:rPr>
        <w:t xml:space="preserve">op 1 en 2 oktober 2018 in Brussel </w:t>
      </w:r>
    </w:p>
    <w:p w:rsidR="00A057E4" w:rsidRPr="007044C0" w:rsidRDefault="007044C0" w:rsidP="00A057E4">
      <w:pPr>
        <w:shd w:val="clear" w:color="auto" w:fill="D9D9D9" w:themeFill="background1" w:themeFillShade="D9"/>
        <w:spacing w:after="0"/>
        <w:rPr>
          <w:lang w:val="nl-NL"/>
        </w:rPr>
      </w:pPr>
      <w:r>
        <w:rPr>
          <w:rFonts w:ascii="Open Sans" w:eastAsia="Open Sans" w:hAnsi="Open Sans" w:cs="Open Sans"/>
          <w:bdr w:val="nil"/>
          <w:lang w:val="nl-NL"/>
        </w:rPr>
        <w:t xml:space="preserve">Congrescentrum The </w:t>
      </w:r>
      <w:proofErr w:type="spellStart"/>
      <w:r>
        <w:rPr>
          <w:rFonts w:ascii="Open Sans" w:eastAsia="Open Sans" w:hAnsi="Open Sans" w:cs="Open Sans"/>
          <w:bdr w:val="nil"/>
          <w:lang w:val="nl-NL"/>
        </w:rPr>
        <w:t>Egg</w:t>
      </w:r>
      <w:proofErr w:type="spellEnd"/>
      <w:r>
        <w:rPr>
          <w:rFonts w:ascii="Open Sans" w:eastAsia="Open Sans" w:hAnsi="Open Sans" w:cs="Open Sans"/>
          <w:bdr w:val="nil"/>
          <w:lang w:val="nl-NL"/>
        </w:rPr>
        <w:t xml:space="preserve"> </w:t>
      </w:r>
    </w:p>
    <w:p w:rsidR="00A057E4" w:rsidRPr="007044C0" w:rsidRDefault="00941C09" w:rsidP="00A057E4">
      <w:pPr>
        <w:shd w:val="clear" w:color="auto" w:fill="D9D9D9" w:themeFill="background1" w:themeFillShade="D9"/>
        <w:spacing w:after="0"/>
        <w:rPr>
          <w:b/>
          <w:sz w:val="20"/>
          <w:szCs w:val="20"/>
          <w:lang w:val="nl-NL"/>
        </w:rPr>
      </w:pPr>
      <w:hyperlink r:id="rId13" w:history="1">
        <w:r w:rsidR="007044C0">
          <w:rPr>
            <w:rFonts w:ascii="Open Sans" w:eastAsia="Open Sans" w:hAnsi="Open Sans" w:cs="Open Sans"/>
            <w:color w:val="138293"/>
            <w:u w:val="single"/>
            <w:bdr w:val="nil"/>
            <w:lang w:val="nl-NL"/>
          </w:rPr>
          <w:t>https://www.destinationsforall2018.eu/</w:t>
        </w:r>
      </w:hyperlink>
    </w:p>
    <w:p w:rsidR="00A057E4" w:rsidRPr="007044C0" w:rsidRDefault="00A057E4" w:rsidP="00A057E4">
      <w:pPr>
        <w:rPr>
          <w:b/>
          <w:sz w:val="20"/>
          <w:szCs w:val="20"/>
          <w:lang w:val="nl-NL"/>
        </w:rPr>
      </w:pPr>
    </w:p>
    <w:p w:rsidR="00A057E4" w:rsidRPr="007044C0" w:rsidRDefault="007044C0" w:rsidP="00A057E4">
      <w:pPr>
        <w:rPr>
          <w:b/>
          <w:sz w:val="20"/>
          <w:szCs w:val="20"/>
          <w:lang w:val="nl-NL"/>
        </w:rPr>
      </w:pPr>
      <w:r>
        <w:rPr>
          <w:rFonts w:ascii="Open Sans" w:eastAsia="Open Sans" w:hAnsi="Open Sans" w:cs="Open Sans"/>
          <w:b/>
          <w:bCs/>
          <w:sz w:val="20"/>
          <w:szCs w:val="20"/>
          <w:bdr w:val="nil"/>
          <w:lang w:val="nl-NL"/>
        </w:rPr>
        <w:t xml:space="preserve">Over het CAWaB  </w:t>
      </w:r>
    </w:p>
    <w:p w:rsidR="00A057E4" w:rsidRPr="00D877D5" w:rsidRDefault="007044C0" w:rsidP="00A057E4">
      <w:pPr>
        <w:rPr>
          <w:i/>
          <w:sz w:val="20"/>
          <w:szCs w:val="20"/>
        </w:rPr>
      </w:pPr>
      <w:r w:rsidRPr="00D877D5">
        <w:rPr>
          <w:i/>
          <w:noProof/>
          <w:sz w:val="20"/>
          <w:szCs w:val="20"/>
          <w:lang w:val="en-GB" w:eastAsia="en-GB"/>
        </w:rPr>
        <w:drawing>
          <wp:anchor distT="0" distB="0" distL="114300" distR="114300" simplePos="0" relativeHeight="251659264" behindDoc="1" locked="0" layoutInCell="1" allowOverlap="1">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9249232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045" name="cawab-incone-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noProof/>
          <w:sz w:val="20"/>
          <w:szCs w:val="20"/>
          <w:bdr w:val="nil"/>
          <w:lang w:val="nl-NL"/>
        </w:rPr>
        <w:t xml:space="preserve">Sinds 2006 brengt het Collectif Accessibilité Wallonie-Bruxelles een twintigtal verenigingen met vertegenwoordigers van personen met beperkte mobiliteit en toegankelijkheidsexperts samen. Het CAWaB stelt zich tot doel de toegankelijkheid te bevorderen en promoten voor iedereen, gesterkt door het VN-Verdrag inzake de Rechten van Personen met een Handicap. </w:t>
      </w:r>
      <w:hyperlink r:id="rId15" w:history="1">
        <w:r>
          <w:rPr>
            <w:rFonts w:ascii="Open Sans" w:eastAsia="Open Sans" w:hAnsi="Open Sans" w:cs="Open Sans"/>
            <w:i/>
            <w:iCs/>
            <w:noProof/>
            <w:color w:val="138293"/>
            <w:sz w:val="20"/>
            <w:szCs w:val="20"/>
            <w:u w:val="single"/>
            <w:bdr w:val="nil"/>
            <w:lang w:val="nl-NL"/>
          </w:rPr>
          <w:t>http://www.cawab.be/</w:t>
        </w:r>
      </w:hyperlink>
      <w:r>
        <w:rPr>
          <w:rFonts w:ascii="Open Sans" w:eastAsia="Open Sans" w:hAnsi="Open Sans" w:cs="Open Sans"/>
          <w:i/>
          <w:iCs/>
          <w:noProof/>
          <w:sz w:val="20"/>
          <w:szCs w:val="20"/>
          <w:bdr w:val="nil"/>
          <w:lang w:val="nl-NL"/>
        </w:rPr>
        <w:t xml:space="preserve"> </w:t>
      </w:r>
    </w:p>
    <w:p w:rsidR="00A057E4" w:rsidRPr="00DF2410" w:rsidRDefault="007044C0" w:rsidP="00A057E4">
      <w:pPr>
        <w:rPr>
          <w:b/>
          <w:sz w:val="20"/>
          <w:szCs w:val="20"/>
        </w:rPr>
      </w:pPr>
      <w:r>
        <w:rPr>
          <w:rFonts w:ascii="Open Sans" w:eastAsia="Open Sans" w:hAnsi="Open Sans" w:cs="Open Sans"/>
          <w:b/>
          <w:bCs/>
          <w:sz w:val="20"/>
          <w:szCs w:val="20"/>
          <w:bdr w:val="nil"/>
          <w:lang w:val="nl-NL"/>
        </w:rPr>
        <w:t>Over Kéroul</w:t>
      </w:r>
    </w:p>
    <w:p w:rsidR="00A057E4" w:rsidRPr="00D877D5" w:rsidRDefault="007044C0" w:rsidP="00A057E4">
      <w:pPr>
        <w:rPr>
          <w:i/>
          <w:sz w:val="20"/>
          <w:szCs w:val="20"/>
        </w:rPr>
      </w:pPr>
      <w:r>
        <w:rPr>
          <w:noProof/>
          <w:lang w:val="en-GB" w:eastAsia="en-GB"/>
        </w:rPr>
        <w:drawing>
          <wp:anchor distT="0" distB="0" distL="114300" distR="114300" simplePos="0" relativeHeight="251658240" behindDoc="1" locked="0" layoutInCell="1" allowOverlap="1">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6" name="Image 6"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26435" name="Picture 3" descr="Résultat de recherche d'images pour &quot;kéroul logo&quo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sz w:val="20"/>
          <w:szCs w:val="20"/>
          <w:bdr w:val="nil"/>
          <w:lang w:val="nl-NL"/>
        </w:rPr>
        <w:t xml:space="preserve">De vzw Kéroul zet zich in voor personen met een fysieke beperking en wil een grotere toegankelijkheid van de toeristische en culturele sector in de hand werken. Kéroul werd in 1979 opgericht in Montreal en treedt op als aanspreekpunt inzake toegankelijk toerisme voor het ministerie van Toerisme van Quebec. </w:t>
      </w:r>
      <w:hyperlink r:id="rId17" w:history="1">
        <w:r>
          <w:rPr>
            <w:rFonts w:ascii="Open Sans" w:eastAsia="Open Sans" w:hAnsi="Open Sans" w:cs="Open Sans"/>
            <w:i/>
            <w:iCs/>
            <w:color w:val="138293"/>
            <w:sz w:val="20"/>
            <w:szCs w:val="20"/>
            <w:u w:val="single"/>
            <w:bdr w:val="nil"/>
            <w:lang w:val="nl-NL"/>
          </w:rPr>
          <w:t>http://www.keroul.qc.ca/</w:t>
        </w:r>
      </w:hyperlink>
    </w:p>
    <w:p w:rsidR="00A057E4" w:rsidRDefault="007044C0" w:rsidP="00A057E4">
      <w:r>
        <w:rPr>
          <w:rFonts w:ascii="Open Sans" w:eastAsia="Open Sans" w:hAnsi="Open Sans" w:cs="Open Sans"/>
          <w:b/>
          <w:bCs/>
          <w:bdr w:val="nil"/>
          <w:lang w:val="nl-NL"/>
        </w:rPr>
        <w:t xml:space="preserve">Perscontact </w:t>
      </w:r>
      <w:r>
        <w:rPr>
          <w:rFonts w:ascii="Open Sans" w:eastAsia="Open Sans" w:hAnsi="Open Sans" w:cs="Open Sans"/>
          <w:b/>
          <w:bCs/>
          <w:bdr w:val="nil"/>
          <w:lang w:val="nl-NL"/>
        </w:rPr>
        <w:br/>
      </w:r>
      <w:r>
        <w:rPr>
          <w:rFonts w:ascii="Open Sans" w:eastAsia="Open Sans" w:hAnsi="Open Sans" w:cs="Open Sans"/>
          <w:b/>
          <w:bCs/>
          <w:color w:val="808080"/>
          <w:bdr w:val="nil"/>
          <w:lang w:val="nl-NL"/>
        </w:rPr>
        <w:t>CAWaB</w:t>
      </w:r>
      <w:r>
        <w:rPr>
          <w:rFonts w:ascii="Open Sans" w:eastAsia="Open Sans" w:hAnsi="Open Sans" w:cs="Open Sans"/>
          <w:bdr w:val="nil"/>
          <w:lang w:val="nl-NL"/>
        </w:rPr>
        <w:t xml:space="preserve"> - Mathieu Angelo, directeur, ma@cawab.be,</w:t>
      </w:r>
      <w:r>
        <w:t xml:space="preserve"> </w:t>
      </w:r>
      <w:r>
        <w:rPr>
          <w:rFonts w:ascii="Open Sans" w:eastAsia="Open Sans" w:hAnsi="Open Sans" w:cs="Open Sans"/>
          <w:bdr w:val="nil"/>
          <w:lang w:val="nl-NL"/>
        </w:rPr>
        <w:t>+32 (0)493 88 83 89</w:t>
      </w:r>
    </w:p>
    <w:p w:rsidR="00A057E4" w:rsidRPr="003B5890" w:rsidRDefault="00A057E4" w:rsidP="00A1448A">
      <w:pPr>
        <w:rPr>
          <w:rStyle w:val="Rfrenceple"/>
        </w:rPr>
      </w:pPr>
      <w:bookmarkStart w:id="0" w:name="_GoBack"/>
      <w:bookmarkEnd w:id="0"/>
    </w:p>
    <w:sectPr w:rsidR="00A057E4" w:rsidRPr="003B589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09" w:rsidRDefault="00941C09">
      <w:pPr>
        <w:spacing w:after="0" w:line="240" w:lineRule="auto"/>
      </w:pPr>
      <w:r>
        <w:separator/>
      </w:r>
    </w:p>
  </w:endnote>
  <w:endnote w:type="continuationSeparator" w:id="0">
    <w:p w:rsidR="00941C09" w:rsidRDefault="0094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C3" w:rsidRDefault="00597CC3">
    <w:pPr>
      <w:pStyle w:val="Pieddepage"/>
      <w:pBdr>
        <w:bottom w:val="single" w:sz="6" w:space="1" w:color="auto"/>
      </w:pBdr>
      <w:rPr>
        <w:lang w:val="en-GB"/>
      </w:rPr>
    </w:pPr>
  </w:p>
  <w:p w:rsidR="00597CC3" w:rsidRPr="007044C0" w:rsidRDefault="007044C0" w:rsidP="00597CC3">
    <w:pPr>
      <w:pStyle w:val="Pieddepage"/>
      <w:rPr>
        <w:color w:val="808080" w:themeColor="background1" w:themeShade="80"/>
        <w:sz w:val="18"/>
        <w:szCs w:val="18"/>
        <w:lang w:val="nl-NL"/>
      </w:rPr>
    </w:pPr>
    <w:r>
      <w:rPr>
        <w:rFonts w:ascii="Open Sans" w:eastAsia="Open Sans" w:hAnsi="Open Sans" w:cs="Open Sans"/>
        <w:color w:val="808080"/>
        <w:sz w:val="18"/>
        <w:szCs w:val="18"/>
        <w:bdr w:val="nil"/>
        <w:lang w:val="nl-NL"/>
      </w:rPr>
      <w:t>Destinations for All 2018 (2e Internationaal Congres over Toegankelijk Toerisme)</w:t>
    </w:r>
  </w:p>
  <w:p w:rsidR="00597CC3" w:rsidRPr="007044C0" w:rsidRDefault="007044C0" w:rsidP="00597CC3">
    <w:pPr>
      <w:pStyle w:val="Pieddepage"/>
      <w:rPr>
        <w:lang w:val="nl-NL"/>
      </w:rPr>
    </w:pPr>
    <w:r>
      <w:rPr>
        <w:rFonts w:ascii="Open Sans" w:eastAsia="Open Sans" w:hAnsi="Open Sans" w:cs="Open Sans"/>
        <w:color w:val="808080"/>
        <w:sz w:val="18"/>
        <w:szCs w:val="18"/>
        <w:bdr w:val="nil"/>
        <w:lang w:val="nl-NL"/>
      </w:rPr>
      <w:t xml:space="preserve">Persdossier | Enkele cijfers | Pagina </w:t>
    </w:r>
    <w:sdt>
      <w:sdtPr>
        <w:rPr>
          <w:color w:val="808080" w:themeColor="background1" w:themeShade="80"/>
          <w:sz w:val="18"/>
          <w:szCs w:val="18"/>
        </w:rPr>
        <w:id w:val="1372416643"/>
        <w:docPartObj>
          <w:docPartGallery w:val="Page Numbers (Bottom of Page)"/>
          <w:docPartUnique/>
        </w:docPartObj>
      </w:sdtPr>
      <w:sdtEndPr>
        <w:rPr>
          <w:b/>
        </w:rPr>
      </w:sdtEndPr>
      <w:sdtContent>
        <w:r w:rsidR="003F7B50" w:rsidRPr="00BE5D33">
          <w:rPr>
            <w:b/>
            <w:color w:val="808080" w:themeColor="background1" w:themeShade="80"/>
            <w:sz w:val="18"/>
            <w:szCs w:val="18"/>
          </w:rPr>
          <w:fldChar w:fldCharType="begin"/>
        </w:r>
        <w:r w:rsidR="003F7B50" w:rsidRPr="007044C0">
          <w:rPr>
            <w:b/>
            <w:color w:val="808080" w:themeColor="background1" w:themeShade="80"/>
            <w:sz w:val="18"/>
            <w:szCs w:val="18"/>
            <w:lang w:val="nl-NL"/>
          </w:rPr>
          <w:instrText>PAGE   \* MERGEFORMAT</w:instrText>
        </w:r>
        <w:r w:rsidR="003F7B50" w:rsidRPr="00BE5D33">
          <w:rPr>
            <w:b/>
            <w:color w:val="808080" w:themeColor="background1" w:themeShade="80"/>
            <w:sz w:val="18"/>
            <w:szCs w:val="18"/>
          </w:rPr>
          <w:fldChar w:fldCharType="separate"/>
        </w:r>
        <w:r w:rsidR="00BC356B">
          <w:rPr>
            <w:b/>
            <w:noProof/>
            <w:color w:val="808080" w:themeColor="background1" w:themeShade="80"/>
            <w:sz w:val="18"/>
            <w:szCs w:val="18"/>
            <w:lang w:val="nl-NL"/>
          </w:rPr>
          <w:t>2</w:t>
        </w:r>
        <w:r w:rsidR="003F7B50" w:rsidRPr="00BE5D33">
          <w:rPr>
            <w:b/>
            <w:color w:val="808080" w:themeColor="background1" w:themeShade="8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09" w:rsidRDefault="00941C09">
      <w:pPr>
        <w:spacing w:after="0" w:line="240" w:lineRule="auto"/>
      </w:pPr>
      <w:r>
        <w:separator/>
      </w:r>
    </w:p>
  </w:footnote>
  <w:footnote w:type="continuationSeparator" w:id="0">
    <w:p w:rsidR="00941C09" w:rsidRDefault="00941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A29" w:rsidRDefault="007044C0" w:rsidP="005A6A29">
    <w:pPr>
      <w:pStyle w:val="En-tte"/>
      <w:jc w:val="right"/>
    </w:pPr>
    <w:r>
      <w:rPr>
        <w:noProof/>
        <w:lang w:val="en-GB" w:eastAsia="en-GB"/>
      </w:rPr>
      <w:drawing>
        <wp:inline distT="0" distB="0" distL="0" distR="0">
          <wp:extent cx="2656739" cy="800100"/>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02195"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1937" cy="825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B72DE"/>
    <w:multiLevelType w:val="hybridMultilevel"/>
    <w:tmpl w:val="19622AFA"/>
    <w:lvl w:ilvl="0" w:tplc="3EA6B986">
      <w:start w:val="1"/>
      <w:numFmt w:val="bullet"/>
      <w:lvlText w:val=""/>
      <w:lvlJc w:val="left"/>
      <w:pPr>
        <w:ind w:left="720" w:hanging="360"/>
      </w:pPr>
      <w:rPr>
        <w:rFonts w:ascii="Symbol" w:hAnsi="Symbol" w:hint="default"/>
      </w:rPr>
    </w:lvl>
    <w:lvl w:ilvl="1" w:tplc="DCF2EAEA" w:tentative="1">
      <w:start w:val="1"/>
      <w:numFmt w:val="bullet"/>
      <w:lvlText w:val="o"/>
      <w:lvlJc w:val="left"/>
      <w:pPr>
        <w:ind w:left="1440" w:hanging="360"/>
      </w:pPr>
      <w:rPr>
        <w:rFonts w:ascii="Courier New" w:hAnsi="Courier New" w:cs="Courier New" w:hint="default"/>
      </w:rPr>
    </w:lvl>
    <w:lvl w:ilvl="2" w:tplc="CFAA508E" w:tentative="1">
      <w:start w:val="1"/>
      <w:numFmt w:val="bullet"/>
      <w:lvlText w:val=""/>
      <w:lvlJc w:val="left"/>
      <w:pPr>
        <w:ind w:left="2160" w:hanging="360"/>
      </w:pPr>
      <w:rPr>
        <w:rFonts w:ascii="Wingdings" w:hAnsi="Wingdings" w:hint="default"/>
      </w:rPr>
    </w:lvl>
    <w:lvl w:ilvl="3" w:tplc="BA087ABC" w:tentative="1">
      <w:start w:val="1"/>
      <w:numFmt w:val="bullet"/>
      <w:lvlText w:val=""/>
      <w:lvlJc w:val="left"/>
      <w:pPr>
        <w:ind w:left="2880" w:hanging="360"/>
      </w:pPr>
      <w:rPr>
        <w:rFonts w:ascii="Symbol" w:hAnsi="Symbol" w:hint="default"/>
      </w:rPr>
    </w:lvl>
    <w:lvl w:ilvl="4" w:tplc="1D20ADFA" w:tentative="1">
      <w:start w:val="1"/>
      <w:numFmt w:val="bullet"/>
      <w:lvlText w:val="o"/>
      <w:lvlJc w:val="left"/>
      <w:pPr>
        <w:ind w:left="3600" w:hanging="360"/>
      </w:pPr>
      <w:rPr>
        <w:rFonts w:ascii="Courier New" w:hAnsi="Courier New" w:cs="Courier New" w:hint="default"/>
      </w:rPr>
    </w:lvl>
    <w:lvl w:ilvl="5" w:tplc="D0EA4906" w:tentative="1">
      <w:start w:val="1"/>
      <w:numFmt w:val="bullet"/>
      <w:lvlText w:val=""/>
      <w:lvlJc w:val="left"/>
      <w:pPr>
        <w:ind w:left="4320" w:hanging="360"/>
      </w:pPr>
      <w:rPr>
        <w:rFonts w:ascii="Wingdings" w:hAnsi="Wingdings" w:hint="default"/>
      </w:rPr>
    </w:lvl>
    <w:lvl w:ilvl="6" w:tplc="F560E56A" w:tentative="1">
      <w:start w:val="1"/>
      <w:numFmt w:val="bullet"/>
      <w:lvlText w:val=""/>
      <w:lvlJc w:val="left"/>
      <w:pPr>
        <w:ind w:left="5040" w:hanging="360"/>
      </w:pPr>
      <w:rPr>
        <w:rFonts w:ascii="Symbol" w:hAnsi="Symbol" w:hint="default"/>
      </w:rPr>
    </w:lvl>
    <w:lvl w:ilvl="7" w:tplc="90BC297C" w:tentative="1">
      <w:start w:val="1"/>
      <w:numFmt w:val="bullet"/>
      <w:lvlText w:val="o"/>
      <w:lvlJc w:val="left"/>
      <w:pPr>
        <w:ind w:left="5760" w:hanging="360"/>
      </w:pPr>
      <w:rPr>
        <w:rFonts w:ascii="Courier New" w:hAnsi="Courier New" w:cs="Courier New" w:hint="default"/>
      </w:rPr>
    </w:lvl>
    <w:lvl w:ilvl="8" w:tplc="E7987006" w:tentative="1">
      <w:start w:val="1"/>
      <w:numFmt w:val="bullet"/>
      <w:lvlText w:val=""/>
      <w:lvlJc w:val="left"/>
      <w:pPr>
        <w:ind w:left="6480" w:hanging="360"/>
      </w:pPr>
      <w:rPr>
        <w:rFonts w:ascii="Wingdings" w:hAnsi="Wingdings" w:hint="default"/>
      </w:rPr>
    </w:lvl>
  </w:abstractNum>
  <w:abstractNum w:abstractNumId="1" w15:restartNumberingAfterBreak="0">
    <w:nsid w:val="3F5B48B5"/>
    <w:multiLevelType w:val="hybridMultilevel"/>
    <w:tmpl w:val="8FA8B148"/>
    <w:lvl w:ilvl="0" w:tplc="EDBE46E8">
      <w:numFmt w:val="bullet"/>
      <w:lvlText w:val=""/>
      <w:lvlJc w:val="left"/>
      <w:pPr>
        <w:ind w:left="720" w:hanging="360"/>
      </w:pPr>
      <w:rPr>
        <w:rFonts w:ascii="Symbol" w:eastAsiaTheme="minorHAnsi" w:hAnsi="Symbol" w:cstheme="minorBidi" w:hint="default"/>
      </w:rPr>
    </w:lvl>
    <w:lvl w:ilvl="1" w:tplc="C8EC9158" w:tentative="1">
      <w:start w:val="1"/>
      <w:numFmt w:val="bullet"/>
      <w:lvlText w:val="o"/>
      <w:lvlJc w:val="left"/>
      <w:pPr>
        <w:ind w:left="1440" w:hanging="360"/>
      </w:pPr>
      <w:rPr>
        <w:rFonts w:ascii="Courier New" w:hAnsi="Courier New" w:cs="Courier New" w:hint="default"/>
      </w:rPr>
    </w:lvl>
    <w:lvl w:ilvl="2" w:tplc="8B2241EC" w:tentative="1">
      <w:start w:val="1"/>
      <w:numFmt w:val="bullet"/>
      <w:lvlText w:val=""/>
      <w:lvlJc w:val="left"/>
      <w:pPr>
        <w:ind w:left="2160" w:hanging="360"/>
      </w:pPr>
      <w:rPr>
        <w:rFonts w:ascii="Wingdings" w:hAnsi="Wingdings" w:hint="default"/>
      </w:rPr>
    </w:lvl>
    <w:lvl w:ilvl="3" w:tplc="62746A82" w:tentative="1">
      <w:start w:val="1"/>
      <w:numFmt w:val="bullet"/>
      <w:lvlText w:val=""/>
      <w:lvlJc w:val="left"/>
      <w:pPr>
        <w:ind w:left="2880" w:hanging="360"/>
      </w:pPr>
      <w:rPr>
        <w:rFonts w:ascii="Symbol" w:hAnsi="Symbol" w:hint="default"/>
      </w:rPr>
    </w:lvl>
    <w:lvl w:ilvl="4" w:tplc="83F0287E" w:tentative="1">
      <w:start w:val="1"/>
      <w:numFmt w:val="bullet"/>
      <w:lvlText w:val="o"/>
      <w:lvlJc w:val="left"/>
      <w:pPr>
        <w:ind w:left="3600" w:hanging="360"/>
      </w:pPr>
      <w:rPr>
        <w:rFonts w:ascii="Courier New" w:hAnsi="Courier New" w:cs="Courier New" w:hint="default"/>
      </w:rPr>
    </w:lvl>
    <w:lvl w:ilvl="5" w:tplc="DC66DF04" w:tentative="1">
      <w:start w:val="1"/>
      <w:numFmt w:val="bullet"/>
      <w:lvlText w:val=""/>
      <w:lvlJc w:val="left"/>
      <w:pPr>
        <w:ind w:left="4320" w:hanging="360"/>
      </w:pPr>
      <w:rPr>
        <w:rFonts w:ascii="Wingdings" w:hAnsi="Wingdings" w:hint="default"/>
      </w:rPr>
    </w:lvl>
    <w:lvl w:ilvl="6" w:tplc="56904296" w:tentative="1">
      <w:start w:val="1"/>
      <w:numFmt w:val="bullet"/>
      <w:lvlText w:val=""/>
      <w:lvlJc w:val="left"/>
      <w:pPr>
        <w:ind w:left="5040" w:hanging="360"/>
      </w:pPr>
      <w:rPr>
        <w:rFonts w:ascii="Symbol" w:hAnsi="Symbol" w:hint="default"/>
      </w:rPr>
    </w:lvl>
    <w:lvl w:ilvl="7" w:tplc="DD583242" w:tentative="1">
      <w:start w:val="1"/>
      <w:numFmt w:val="bullet"/>
      <w:lvlText w:val="o"/>
      <w:lvlJc w:val="left"/>
      <w:pPr>
        <w:ind w:left="5760" w:hanging="360"/>
      </w:pPr>
      <w:rPr>
        <w:rFonts w:ascii="Courier New" w:hAnsi="Courier New" w:cs="Courier New" w:hint="default"/>
      </w:rPr>
    </w:lvl>
    <w:lvl w:ilvl="8" w:tplc="550AE8AC" w:tentative="1">
      <w:start w:val="1"/>
      <w:numFmt w:val="bullet"/>
      <w:lvlText w:val=""/>
      <w:lvlJc w:val="left"/>
      <w:pPr>
        <w:ind w:left="6480" w:hanging="360"/>
      </w:pPr>
      <w:rPr>
        <w:rFonts w:ascii="Wingdings" w:hAnsi="Wingdings" w:hint="default"/>
      </w:rPr>
    </w:lvl>
  </w:abstractNum>
  <w:abstractNum w:abstractNumId="2" w15:restartNumberingAfterBreak="0">
    <w:nsid w:val="6A033B84"/>
    <w:multiLevelType w:val="hybridMultilevel"/>
    <w:tmpl w:val="E9E47FCE"/>
    <w:lvl w:ilvl="0" w:tplc="970E5B36">
      <w:numFmt w:val="bullet"/>
      <w:lvlText w:val=""/>
      <w:lvlJc w:val="left"/>
      <w:pPr>
        <w:ind w:left="720" w:hanging="360"/>
      </w:pPr>
      <w:rPr>
        <w:rFonts w:ascii="Wingdings" w:eastAsia="Times New Roman" w:hAnsi="Wingdings" w:cstheme="minorHAnsi" w:hint="default"/>
      </w:rPr>
    </w:lvl>
    <w:lvl w:ilvl="1" w:tplc="A52407EC" w:tentative="1">
      <w:start w:val="1"/>
      <w:numFmt w:val="bullet"/>
      <w:lvlText w:val="o"/>
      <w:lvlJc w:val="left"/>
      <w:pPr>
        <w:ind w:left="1440" w:hanging="360"/>
      </w:pPr>
      <w:rPr>
        <w:rFonts w:ascii="Courier New" w:hAnsi="Courier New" w:cs="Courier New" w:hint="default"/>
      </w:rPr>
    </w:lvl>
    <w:lvl w:ilvl="2" w:tplc="56A6B978" w:tentative="1">
      <w:start w:val="1"/>
      <w:numFmt w:val="bullet"/>
      <w:lvlText w:val=""/>
      <w:lvlJc w:val="left"/>
      <w:pPr>
        <w:ind w:left="2160" w:hanging="360"/>
      </w:pPr>
      <w:rPr>
        <w:rFonts w:ascii="Wingdings" w:hAnsi="Wingdings" w:hint="default"/>
      </w:rPr>
    </w:lvl>
    <w:lvl w:ilvl="3" w:tplc="D638C234" w:tentative="1">
      <w:start w:val="1"/>
      <w:numFmt w:val="bullet"/>
      <w:lvlText w:val=""/>
      <w:lvlJc w:val="left"/>
      <w:pPr>
        <w:ind w:left="2880" w:hanging="360"/>
      </w:pPr>
      <w:rPr>
        <w:rFonts w:ascii="Symbol" w:hAnsi="Symbol" w:hint="default"/>
      </w:rPr>
    </w:lvl>
    <w:lvl w:ilvl="4" w:tplc="C9AA2B5E" w:tentative="1">
      <w:start w:val="1"/>
      <w:numFmt w:val="bullet"/>
      <w:lvlText w:val="o"/>
      <w:lvlJc w:val="left"/>
      <w:pPr>
        <w:ind w:left="3600" w:hanging="360"/>
      </w:pPr>
      <w:rPr>
        <w:rFonts w:ascii="Courier New" w:hAnsi="Courier New" w:cs="Courier New" w:hint="default"/>
      </w:rPr>
    </w:lvl>
    <w:lvl w:ilvl="5" w:tplc="F89AC6E2" w:tentative="1">
      <w:start w:val="1"/>
      <w:numFmt w:val="bullet"/>
      <w:lvlText w:val=""/>
      <w:lvlJc w:val="left"/>
      <w:pPr>
        <w:ind w:left="4320" w:hanging="360"/>
      </w:pPr>
      <w:rPr>
        <w:rFonts w:ascii="Wingdings" w:hAnsi="Wingdings" w:hint="default"/>
      </w:rPr>
    </w:lvl>
    <w:lvl w:ilvl="6" w:tplc="6B2E563C" w:tentative="1">
      <w:start w:val="1"/>
      <w:numFmt w:val="bullet"/>
      <w:lvlText w:val=""/>
      <w:lvlJc w:val="left"/>
      <w:pPr>
        <w:ind w:left="5040" w:hanging="360"/>
      </w:pPr>
      <w:rPr>
        <w:rFonts w:ascii="Symbol" w:hAnsi="Symbol" w:hint="default"/>
      </w:rPr>
    </w:lvl>
    <w:lvl w:ilvl="7" w:tplc="B1EE68D8" w:tentative="1">
      <w:start w:val="1"/>
      <w:numFmt w:val="bullet"/>
      <w:lvlText w:val="o"/>
      <w:lvlJc w:val="left"/>
      <w:pPr>
        <w:ind w:left="5760" w:hanging="360"/>
      </w:pPr>
      <w:rPr>
        <w:rFonts w:ascii="Courier New" w:hAnsi="Courier New" w:cs="Courier New" w:hint="default"/>
      </w:rPr>
    </w:lvl>
    <w:lvl w:ilvl="8" w:tplc="BE1E298C" w:tentative="1">
      <w:start w:val="1"/>
      <w:numFmt w:val="bullet"/>
      <w:lvlText w:val=""/>
      <w:lvlJc w:val="left"/>
      <w:pPr>
        <w:ind w:left="6480" w:hanging="360"/>
      </w:pPr>
      <w:rPr>
        <w:rFonts w:ascii="Wingdings" w:hAnsi="Wingdings" w:hint="default"/>
      </w:rPr>
    </w:lvl>
  </w:abstractNum>
  <w:abstractNum w:abstractNumId="3" w15:restartNumberingAfterBreak="0">
    <w:nsid w:val="724927D4"/>
    <w:multiLevelType w:val="hybridMultilevel"/>
    <w:tmpl w:val="5BCE41DC"/>
    <w:lvl w:ilvl="0" w:tplc="E5C0A922">
      <w:numFmt w:val="bullet"/>
      <w:lvlText w:val=""/>
      <w:lvlJc w:val="left"/>
      <w:pPr>
        <w:ind w:left="720" w:hanging="360"/>
      </w:pPr>
      <w:rPr>
        <w:rFonts w:ascii="Wingdings" w:eastAsia="Times New Roman" w:hAnsi="Wingdings" w:cstheme="minorHAnsi" w:hint="default"/>
      </w:rPr>
    </w:lvl>
    <w:lvl w:ilvl="1" w:tplc="2BB6603C" w:tentative="1">
      <w:start w:val="1"/>
      <w:numFmt w:val="bullet"/>
      <w:lvlText w:val="o"/>
      <w:lvlJc w:val="left"/>
      <w:pPr>
        <w:ind w:left="1440" w:hanging="360"/>
      </w:pPr>
      <w:rPr>
        <w:rFonts w:ascii="Courier New" w:hAnsi="Courier New" w:cs="Courier New" w:hint="default"/>
      </w:rPr>
    </w:lvl>
    <w:lvl w:ilvl="2" w:tplc="526080E0" w:tentative="1">
      <w:start w:val="1"/>
      <w:numFmt w:val="bullet"/>
      <w:lvlText w:val=""/>
      <w:lvlJc w:val="left"/>
      <w:pPr>
        <w:ind w:left="2160" w:hanging="360"/>
      </w:pPr>
      <w:rPr>
        <w:rFonts w:ascii="Wingdings" w:hAnsi="Wingdings" w:hint="default"/>
      </w:rPr>
    </w:lvl>
    <w:lvl w:ilvl="3" w:tplc="8CF4F296" w:tentative="1">
      <w:start w:val="1"/>
      <w:numFmt w:val="bullet"/>
      <w:lvlText w:val=""/>
      <w:lvlJc w:val="left"/>
      <w:pPr>
        <w:ind w:left="2880" w:hanging="360"/>
      </w:pPr>
      <w:rPr>
        <w:rFonts w:ascii="Symbol" w:hAnsi="Symbol" w:hint="default"/>
      </w:rPr>
    </w:lvl>
    <w:lvl w:ilvl="4" w:tplc="EA66E29C" w:tentative="1">
      <w:start w:val="1"/>
      <w:numFmt w:val="bullet"/>
      <w:lvlText w:val="o"/>
      <w:lvlJc w:val="left"/>
      <w:pPr>
        <w:ind w:left="3600" w:hanging="360"/>
      </w:pPr>
      <w:rPr>
        <w:rFonts w:ascii="Courier New" w:hAnsi="Courier New" w:cs="Courier New" w:hint="default"/>
      </w:rPr>
    </w:lvl>
    <w:lvl w:ilvl="5" w:tplc="2DB8474A" w:tentative="1">
      <w:start w:val="1"/>
      <w:numFmt w:val="bullet"/>
      <w:lvlText w:val=""/>
      <w:lvlJc w:val="left"/>
      <w:pPr>
        <w:ind w:left="4320" w:hanging="360"/>
      </w:pPr>
      <w:rPr>
        <w:rFonts w:ascii="Wingdings" w:hAnsi="Wingdings" w:hint="default"/>
      </w:rPr>
    </w:lvl>
    <w:lvl w:ilvl="6" w:tplc="7280209C" w:tentative="1">
      <w:start w:val="1"/>
      <w:numFmt w:val="bullet"/>
      <w:lvlText w:val=""/>
      <w:lvlJc w:val="left"/>
      <w:pPr>
        <w:ind w:left="5040" w:hanging="360"/>
      </w:pPr>
      <w:rPr>
        <w:rFonts w:ascii="Symbol" w:hAnsi="Symbol" w:hint="default"/>
      </w:rPr>
    </w:lvl>
    <w:lvl w:ilvl="7" w:tplc="712C29D0" w:tentative="1">
      <w:start w:val="1"/>
      <w:numFmt w:val="bullet"/>
      <w:lvlText w:val="o"/>
      <w:lvlJc w:val="left"/>
      <w:pPr>
        <w:ind w:left="5760" w:hanging="360"/>
      </w:pPr>
      <w:rPr>
        <w:rFonts w:ascii="Courier New" w:hAnsi="Courier New" w:cs="Courier New" w:hint="default"/>
      </w:rPr>
    </w:lvl>
    <w:lvl w:ilvl="8" w:tplc="9F062D8E" w:tentative="1">
      <w:start w:val="1"/>
      <w:numFmt w:val="bullet"/>
      <w:lvlText w:val=""/>
      <w:lvlJc w:val="left"/>
      <w:pPr>
        <w:ind w:left="6480" w:hanging="360"/>
      </w:pPr>
      <w:rPr>
        <w:rFonts w:ascii="Wingdings" w:hAnsi="Wingdings" w:hint="default"/>
      </w:rPr>
    </w:lvl>
  </w:abstractNum>
  <w:abstractNum w:abstractNumId="4" w15:restartNumberingAfterBreak="0">
    <w:nsid w:val="7FEF3F29"/>
    <w:multiLevelType w:val="hybridMultilevel"/>
    <w:tmpl w:val="7E7E25C2"/>
    <w:lvl w:ilvl="0" w:tplc="3F3413D6">
      <w:start w:val="1"/>
      <w:numFmt w:val="bullet"/>
      <w:lvlText w:val=""/>
      <w:lvlJc w:val="left"/>
      <w:pPr>
        <w:ind w:left="720" w:hanging="360"/>
      </w:pPr>
      <w:rPr>
        <w:rFonts w:ascii="Symbol" w:hAnsi="Symbol" w:hint="default"/>
      </w:rPr>
    </w:lvl>
    <w:lvl w:ilvl="1" w:tplc="73560C96" w:tentative="1">
      <w:start w:val="1"/>
      <w:numFmt w:val="bullet"/>
      <w:lvlText w:val="o"/>
      <w:lvlJc w:val="left"/>
      <w:pPr>
        <w:ind w:left="1440" w:hanging="360"/>
      </w:pPr>
      <w:rPr>
        <w:rFonts w:ascii="Courier New" w:hAnsi="Courier New" w:cs="Courier New" w:hint="default"/>
      </w:rPr>
    </w:lvl>
    <w:lvl w:ilvl="2" w:tplc="54D4C62E" w:tentative="1">
      <w:start w:val="1"/>
      <w:numFmt w:val="bullet"/>
      <w:lvlText w:val=""/>
      <w:lvlJc w:val="left"/>
      <w:pPr>
        <w:ind w:left="2160" w:hanging="360"/>
      </w:pPr>
      <w:rPr>
        <w:rFonts w:ascii="Wingdings" w:hAnsi="Wingdings" w:hint="default"/>
      </w:rPr>
    </w:lvl>
    <w:lvl w:ilvl="3" w:tplc="6F58EB28" w:tentative="1">
      <w:start w:val="1"/>
      <w:numFmt w:val="bullet"/>
      <w:lvlText w:val=""/>
      <w:lvlJc w:val="left"/>
      <w:pPr>
        <w:ind w:left="2880" w:hanging="360"/>
      </w:pPr>
      <w:rPr>
        <w:rFonts w:ascii="Symbol" w:hAnsi="Symbol" w:hint="default"/>
      </w:rPr>
    </w:lvl>
    <w:lvl w:ilvl="4" w:tplc="EBBE5CBE" w:tentative="1">
      <w:start w:val="1"/>
      <w:numFmt w:val="bullet"/>
      <w:lvlText w:val="o"/>
      <w:lvlJc w:val="left"/>
      <w:pPr>
        <w:ind w:left="3600" w:hanging="360"/>
      </w:pPr>
      <w:rPr>
        <w:rFonts w:ascii="Courier New" w:hAnsi="Courier New" w:cs="Courier New" w:hint="default"/>
      </w:rPr>
    </w:lvl>
    <w:lvl w:ilvl="5" w:tplc="3D320F94" w:tentative="1">
      <w:start w:val="1"/>
      <w:numFmt w:val="bullet"/>
      <w:lvlText w:val=""/>
      <w:lvlJc w:val="left"/>
      <w:pPr>
        <w:ind w:left="4320" w:hanging="360"/>
      </w:pPr>
      <w:rPr>
        <w:rFonts w:ascii="Wingdings" w:hAnsi="Wingdings" w:hint="default"/>
      </w:rPr>
    </w:lvl>
    <w:lvl w:ilvl="6" w:tplc="F6BC15A4" w:tentative="1">
      <w:start w:val="1"/>
      <w:numFmt w:val="bullet"/>
      <w:lvlText w:val=""/>
      <w:lvlJc w:val="left"/>
      <w:pPr>
        <w:ind w:left="5040" w:hanging="360"/>
      </w:pPr>
      <w:rPr>
        <w:rFonts w:ascii="Symbol" w:hAnsi="Symbol" w:hint="default"/>
      </w:rPr>
    </w:lvl>
    <w:lvl w:ilvl="7" w:tplc="7326D260" w:tentative="1">
      <w:start w:val="1"/>
      <w:numFmt w:val="bullet"/>
      <w:lvlText w:val="o"/>
      <w:lvlJc w:val="left"/>
      <w:pPr>
        <w:ind w:left="5760" w:hanging="360"/>
      </w:pPr>
      <w:rPr>
        <w:rFonts w:ascii="Courier New" w:hAnsi="Courier New" w:cs="Courier New" w:hint="default"/>
      </w:rPr>
    </w:lvl>
    <w:lvl w:ilvl="8" w:tplc="4978D66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75"/>
    <w:rsid w:val="00000DE5"/>
    <w:rsid w:val="0000717D"/>
    <w:rsid w:val="00023BAC"/>
    <w:rsid w:val="00067C33"/>
    <w:rsid w:val="000B5080"/>
    <w:rsid w:val="00115592"/>
    <w:rsid w:val="00141313"/>
    <w:rsid w:val="001419BA"/>
    <w:rsid w:val="00152015"/>
    <w:rsid w:val="00206B29"/>
    <w:rsid w:val="00216253"/>
    <w:rsid w:val="0026071C"/>
    <w:rsid w:val="00261E5A"/>
    <w:rsid w:val="00283A7B"/>
    <w:rsid w:val="00285374"/>
    <w:rsid w:val="003A3947"/>
    <w:rsid w:val="003B5890"/>
    <w:rsid w:val="003B7174"/>
    <w:rsid w:val="003F7B50"/>
    <w:rsid w:val="00402173"/>
    <w:rsid w:val="004769B8"/>
    <w:rsid w:val="004C6C50"/>
    <w:rsid w:val="00543C9B"/>
    <w:rsid w:val="00573918"/>
    <w:rsid w:val="00597CC3"/>
    <w:rsid w:val="005A6A29"/>
    <w:rsid w:val="0065205E"/>
    <w:rsid w:val="006775C0"/>
    <w:rsid w:val="006F1882"/>
    <w:rsid w:val="007044C0"/>
    <w:rsid w:val="00713BE1"/>
    <w:rsid w:val="00724523"/>
    <w:rsid w:val="00765D86"/>
    <w:rsid w:val="0079073F"/>
    <w:rsid w:val="00797D8C"/>
    <w:rsid w:val="00883B16"/>
    <w:rsid w:val="00941C09"/>
    <w:rsid w:val="00942FE4"/>
    <w:rsid w:val="009450BE"/>
    <w:rsid w:val="009833CF"/>
    <w:rsid w:val="00990933"/>
    <w:rsid w:val="009A1441"/>
    <w:rsid w:val="009A27A4"/>
    <w:rsid w:val="00A057E4"/>
    <w:rsid w:val="00A1448A"/>
    <w:rsid w:val="00A353AE"/>
    <w:rsid w:val="00A549D0"/>
    <w:rsid w:val="00A609C4"/>
    <w:rsid w:val="00A91B68"/>
    <w:rsid w:val="00AA2F87"/>
    <w:rsid w:val="00AA44DE"/>
    <w:rsid w:val="00AB005A"/>
    <w:rsid w:val="00B14CB3"/>
    <w:rsid w:val="00BC356B"/>
    <w:rsid w:val="00BE5D33"/>
    <w:rsid w:val="00C200F2"/>
    <w:rsid w:val="00C5605E"/>
    <w:rsid w:val="00C93A3F"/>
    <w:rsid w:val="00D506BC"/>
    <w:rsid w:val="00D507FC"/>
    <w:rsid w:val="00D877D5"/>
    <w:rsid w:val="00DE1075"/>
    <w:rsid w:val="00DF2410"/>
    <w:rsid w:val="00E1655C"/>
    <w:rsid w:val="00E53896"/>
    <w:rsid w:val="00E97772"/>
    <w:rsid w:val="00F16465"/>
    <w:rsid w:val="00FF54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FEF2F-4DDD-4CCD-8F92-840E1DB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075"/>
  </w:style>
  <w:style w:type="paragraph" w:styleId="Titre1">
    <w:name w:val="heading 1"/>
    <w:basedOn w:val="Normal"/>
    <w:next w:val="Normal"/>
    <w:link w:val="Titre1Car"/>
    <w:uiPriority w:val="9"/>
    <w:qFormat/>
    <w:rsid w:val="006775C0"/>
    <w:pPr>
      <w:keepNext/>
      <w:keepLines/>
      <w:spacing w:before="240" w:after="0"/>
      <w:outlineLvl w:val="0"/>
    </w:pPr>
    <w:rPr>
      <w:rFonts w:asciiTheme="majorHAnsi" w:eastAsiaTheme="majorEastAsia" w:hAnsiTheme="majorHAnsi" w:cstheme="majorBidi"/>
      <w:b/>
      <w:color w:val="0E616E" w:themeColor="accent1" w:themeShade="BF"/>
      <w:sz w:val="32"/>
      <w:szCs w:val="32"/>
    </w:rPr>
  </w:style>
  <w:style w:type="paragraph" w:styleId="Titre2">
    <w:name w:val="heading 2"/>
    <w:basedOn w:val="Normal"/>
    <w:next w:val="Normal"/>
    <w:link w:val="Titre2Car"/>
    <w:uiPriority w:val="9"/>
    <w:unhideWhenUsed/>
    <w:qFormat/>
    <w:rsid w:val="00C93A3F"/>
    <w:pPr>
      <w:keepNext/>
      <w:keepLines/>
      <w:spacing w:before="40" w:after="0"/>
      <w:outlineLvl w:val="1"/>
    </w:pPr>
    <w:rPr>
      <w:rFonts w:asciiTheme="majorHAnsi" w:eastAsiaTheme="majorEastAsia" w:hAnsiTheme="majorHAnsi" w:cstheme="majorBidi"/>
      <w:color w:val="0E616E"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5C0"/>
    <w:rPr>
      <w:rFonts w:asciiTheme="majorHAnsi" w:eastAsiaTheme="majorEastAsia" w:hAnsiTheme="majorHAnsi" w:cstheme="majorBidi"/>
      <w:b/>
      <w:color w:val="0E616E" w:themeColor="accent1" w:themeShade="BF"/>
      <w:sz w:val="32"/>
      <w:szCs w:val="32"/>
    </w:rPr>
  </w:style>
  <w:style w:type="paragraph" w:styleId="Citation">
    <w:name w:val="Quote"/>
    <w:basedOn w:val="Normal"/>
    <w:next w:val="Normal"/>
    <w:link w:val="CitationCar"/>
    <w:uiPriority w:val="29"/>
    <w:qFormat/>
    <w:rsid w:val="00DE1075"/>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E1075"/>
    <w:rPr>
      <w:i/>
      <w:iCs/>
      <w:color w:val="404040" w:themeColor="text1" w:themeTint="BF"/>
    </w:rPr>
  </w:style>
  <w:style w:type="paragraph" w:styleId="Notedebasdepage">
    <w:name w:val="footnote text"/>
    <w:basedOn w:val="Normal"/>
    <w:link w:val="NotedebasdepageCar"/>
    <w:uiPriority w:val="99"/>
    <w:semiHidden/>
    <w:unhideWhenUsed/>
    <w:rsid w:val="00DE10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1075"/>
    <w:rPr>
      <w:sz w:val="20"/>
      <w:szCs w:val="20"/>
    </w:rPr>
  </w:style>
  <w:style w:type="character" w:styleId="Appelnotedebasdep">
    <w:name w:val="footnote reference"/>
    <w:basedOn w:val="Policepardfaut"/>
    <w:uiPriority w:val="99"/>
    <w:semiHidden/>
    <w:unhideWhenUsed/>
    <w:rsid w:val="00DE1075"/>
    <w:rPr>
      <w:vertAlign w:val="superscript"/>
    </w:rPr>
  </w:style>
  <w:style w:type="paragraph" w:styleId="Titre">
    <w:name w:val="Title"/>
    <w:basedOn w:val="Normal"/>
    <w:next w:val="Normal"/>
    <w:link w:val="TitreCar"/>
    <w:uiPriority w:val="10"/>
    <w:qFormat/>
    <w:rsid w:val="006775C0"/>
    <w:pPr>
      <w:spacing w:after="0" w:line="240" w:lineRule="auto"/>
      <w:contextualSpacing/>
    </w:pPr>
    <w:rPr>
      <w:rFonts w:asciiTheme="majorHAnsi" w:eastAsiaTheme="majorEastAsia" w:hAnsiTheme="majorHAnsi" w:cstheme="majorBidi"/>
      <w:b/>
      <w:spacing w:val="-10"/>
      <w:kern w:val="28"/>
      <w:sz w:val="36"/>
      <w:szCs w:val="36"/>
    </w:rPr>
  </w:style>
  <w:style w:type="character" w:customStyle="1" w:styleId="TitreCar">
    <w:name w:val="Titre Car"/>
    <w:basedOn w:val="Policepardfaut"/>
    <w:link w:val="Titre"/>
    <w:uiPriority w:val="10"/>
    <w:rsid w:val="006775C0"/>
    <w:rPr>
      <w:rFonts w:asciiTheme="majorHAnsi" w:eastAsiaTheme="majorEastAsia" w:hAnsiTheme="majorHAnsi" w:cstheme="majorBidi"/>
      <w:b/>
      <w:spacing w:val="-10"/>
      <w:kern w:val="28"/>
      <w:sz w:val="36"/>
      <w:szCs w:val="36"/>
    </w:rPr>
  </w:style>
  <w:style w:type="character" w:styleId="Rfrenceple">
    <w:name w:val="Subtle Reference"/>
    <w:basedOn w:val="Policepardfaut"/>
    <w:uiPriority w:val="31"/>
    <w:qFormat/>
    <w:rsid w:val="005A6A29"/>
    <w:rPr>
      <w:smallCaps/>
      <w:color w:val="5A5A5A" w:themeColor="text1" w:themeTint="A5"/>
    </w:rPr>
  </w:style>
  <w:style w:type="paragraph" w:styleId="En-tte">
    <w:name w:val="header"/>
    <w:basedOn w:val="Normal"/>
    <w:link w:val="En-tteCar"/>
    <w:uiPriority w:val="99"/>
    <w:unhideWhenUsed/>
    <w:rsid w:val="005A6A29"/>
    <w:pPr>
      <w:tabs>
        <w:tab w:val="center" w:pos="4536"/>
        <w:tab w:val="right" w:pos="9072"/>
      </w:tabs>
      <w:spacing w:after="0" w:line="240" w:lineRule="auto"/>
    </w:pPr>
  </w:style>
  <w:style w:type="character" w:customStyle="1" w:styleId="En-tteCar">
    <w:name w:val="En-tête Car"/>
    <w:basedOn w:val="Policepardfaut"/>
    <w:link w:val="En-tte"/>
    <w:uiPriority w:val="99"/>
    <w:rsid w:val="005A6A29"/>
  </w:style>
  <w:style w:type="paragraph" w:styleId="Pieddepage">
    <w:name w:val="footer"/>
    <w:basedOn w:val="Normal"/>
    <w:link w:val="PieddepageCar"/>
    <w:uiPriority w:val="99"/>
    <w:unhideWhenUsed/>
    <w:rsid w:val="005A6A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A29"/>
  </w:style>
  <w:style w:type="character" w:customStyle="1" w:styleId="Titre2Car">
    <w:name w:val="Titre 2 Car"/>
    <w:basedOn w:val="Policepardfaut"/>
    <w:link w:val="Titre2"/>
    <w:uiPriority w:val="9"/>
    <w:rsid w:val="00C93A3F"/>
    <w:rPr>
      <w:rFonts w:asciiTheme="majorHAnsi" w:eastAsiaTheme="majorEastAsia" w:hAnsiTheme="majorHAnsi" w:cstheme="majorBidi"/>
      <w:color w:val="0E616E" w:themeColor="accent1" w:themeShade="BF"/>
      <w:sz w:val="26"/>
      <w:szCs w:val="26"/>
    </w:rPr>
  </w:style>
  <w:style w:type="character" w:styleId="Lienhypertexte">
    <w:name w:val="Hyperlink"/>
    <w:basedOn w:val="Policepardfaut"/>
    <w:uiPriority w:val="99"/>
    <w:unhideWhenUsed/>
    <w:rsid w:val="00C93A3F"/>
    <w:rPr>
      <w:color w:val="138293" w:themeColor="hyperlink"/>
      <w:u w:val="single"/>
    </w:rPr>
  </w:style>
  <w:style w:type="character" w:customStyle="1" w:styleId="Mentionnonrsolue1">
    <w:name w:val="Mention non résolue1"/>
    <w:basedOn w:val="Policepardfaut"/>
    <w:uiPriority w:val="99"/>
    <w:semiHidden/>
    <w:unhideWhenUsed/>
    <w:rsid w:val="00C93A3F"/>
    <w:rPr>
      <w:color w:val="808080"/>
      <w:shd w:val="clear" w:color="auto" w:fill="E6E6E6"/>
    </w:rPr>
  </w:style>
  <w:style w:type="paragraph" w:styleId="Paragraphedeliste">
    <w:name w:val="List Paragraph"/>
    <w:basedOn w:val="Normal"/>
    <w:uiPriority w:val="34"/>
    <w:qFormat/>
    <w:rsid w:val="003B7174"/>
    <w:pPr>
      <w:ind w:left="720"/>
      <w:contextualSpacing/>
    </w:pPr>
  </w:style>
  <w:style w:type="character" w:styleId="Lienhypertextesuivivisit">
    <w:name w:val="FollowedHyperlink"/>
    <w:basedOn w:val="Policepardfaut"/>
    <w:uiPriority w:val="99"/>
    <w:semiHidden/>
    <w:unhideWhenUsed/>
    <w:rsid w:val="00FF54B6"/>
    <w:rPr>
      <w:color w:val="954F72" w:themeColor="followedHyperlink"/>
      <w:u w:val="single"/>
    </w:rPr>
  </w:style>
  <w:style w:type="paragraph" w:styleId="Sansinterligne">
    <w:name w:val="No Spacing"/>
    <w:uiPriority w:val="1"/>
    <w:qFormat/>
    <w:rsid w:val="003B5890"/>
    <w:pPr>
      <w:spacing w:after="0" w:line="240" w:lineRule="auto"/>
    </w:pPr>
  </w:style>
  <w:style w:type="character" w:styleId="Marquedecommentaire">
    <w:name w:val="annotation reference"/>
    <w:basedOn w:val="Policepardfaut"/>
    <w:uiPriority w:val="99"/>
    <w:semiHidden/>
    <w:unhideWhenUsed/>
    <w:rsid w:val="00141313"/>
    <w:rPr>
      <w:sz w:val="16"/>
      <w:szCs w:val="16"/>
    </w:rPr>
  </w:style>
  <w:style w:type="paragraph" w:styleId="Commentaire">
    <w:name w:val="annotation text"/>
    <w:basedOn w:val="Normal"/>
    <w:link w:val="CommentaireCar"/>
    <w:uiPriority w:val="99"/>
    <w:semiHidden/>
    <w:unhideWhenUsed/>
    <w:rsid w:val="00141313"/>
    <w:pPr>
      <w:spacing w:line="240" w:lineRule="auto"/>
    </w:pPr>
    <w:rPr>
      <w:sz w:val="20"/>
      <w:szCs w:val="20"/>
    </w:rPr>
  </w:style>
  <w:style w:type="character" w:customStyle="1" w:styleId="CommentaireCar">
    <w:name w:val="Commentaire Car"/>
    <w:basedOn w:val="Policepardfaut"/>
    <w:link w:val="Commentaire"/>
    <w:uiPriority w:val="99"/>
    <w:semiHidden/>
    <w:rsid w:val="00141313"/>
    <w:rPr>
      <w:sz w:val="20"/>
      <w:szCs w:val="20"/>
    </w:rPr>
  </w:style>
  <w:style w:type="paragraph" w:styleId="Objetducommentaire">
    <w:name w:val="annotation subject"/>
    <w:basedOn w:val="Commentaire"/>
    <w:next w:val="Commentaire"/>
    <w:link w:val="ObjetducommentaireCar"/>
    <w:uiPriority w:val="99"/>
    <w:semiHidden/>
    <w:unhideWhenUsed/>
    <w:rsid w:val="00141313"/>
    <w:rPr>
      <w:b/>
      <w:bCs/>
    </w:rPr>
  </w:style>
  <w:style w:type="character" w:customStyle="1" w:styleId="ObjetducommentaireCar">
    <w:name w:val="Objet du commentaire Car"/>
    <w:basedOn w:val="CommentaireCar"/>
    <w:link w:val="Objetducommentaire"/>
    <w:uiPriority w:val="99"/>
    <w:semiHidden/>
    <w:rsid w:val="00141313"/>
    <w:rPr>
      <w:b/>
      <w:bCs/>
      <w:sz w:val="20"/>
      <w:szCs w:val="20"/>
    </w:rPr>
  </w:style>
  <w:style w:type="paragraph" w:styleId="Textedebulles">
    <w:name w:val="Balloon Text"/>
    <w:basedOn w:val="Normal"/>
    <w:link w:val="TextedebullesCar"/>
    <w:uiPriority w:val="99"/>
    <w:semiHidden/>
    <w:unhideWhenUsed/>
    <w:rsid w:val="001413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destinationsforall2018.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c.europa.eu/DocsRoom/documents/5567/attachments/1/translations/en/renditions/native" TargetMode="External"/><Relationship Id="rId17" Type="http://schemas.openxmlformats.org/officeDocument/2006/relationships/hyperlink" Target="http://www.keroul.qc.c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www.cawab.be/" TargetMode="External"/><Relationship Id="rId10" Type="http://schemas.openxmlformats.org/officeDocument/2006/relationships/hyperlink" Target="http://www.who.int/disabilities/world_report/2011/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awab-my.sharepoint.com/personal/info_cawab_onmicrosoft_com/Documents/Sommet%20Destinations%20For%20All%202018/DFA%202018%20-%20Communication%20et%20presse/presse/2018-02-12-dfa-article-infopresse-statistiqu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solidFill>
                  <a:sysClr val="windowText" lastClr="000000"/>
                </a:solidFill>
              </a:rPr>
              <a:t>1 personne sur 7 dans</a:t>
            </a:r>
            <a:r>
              <a:rPr lang="fr-BE" baseline="0">
                <a:solidFill>
                  <a:sysClr val="windowText" lastClr="000000"/>
                </a:solidFill>
              </a:rPr>
              <a:t> le monde est en situation de handicap </a:t>
            </a:r>
            <a:endParaRPr lang="fr-BE">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1"/>
            </a:solidFill>
          </c:spPr>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2C6D-40CA-83A2-091DFD82D9C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2C6D-40CA-83A2-091DFD82D9CF}"/>
              </c:ext>
            </c:extLst>
          </c:dPt>
          <c:dLbls>
            <c:dLbl>
              <c:idx val="1"/>
              <c:delete val="1"/>
              <c:extLst xmlns:c16r2="http://schemas.microsoft.com/office/drawing/2015/06/chart">
                <c:ext xmlns:c16="http://schemas.microsoft.com/office/drawing/2014/chart" uri="{C3380CC4-5D6E-409C-BE32-E72D297353CC}">
                  <c16:uniqueId val="{00000003-2C6D-40CA-83A2-091DFD82D9C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Feuil2!$A$1:$A$2</c:f>
              <c:strCache>
                <c:ptCount val="2"/>
                <c:pt idx="0">
                  <c:v>Population en situation de handicap dans le monde (15%)</c:v>
                </c:pt>
                <c:pt idx="1">
                  <c:v>Tout le monde</c:v>
                </c:pt>
              </c:strCache>
            </c:strRef>
          </c:cat>
          <c:val>
            <c:numRef>
              <c:f>Feuil2!$B$1:$B$2</c:f>
              <c:numCache>
                <c:formatCode>General</c:formatCode>
                <c:ptCount val="2"/>
                <c:pt idx="0">
                  <c:v>15</c:v>
                </c:pt>
                <c:pt idx="1">
                  <c:v>85</c:v>
                </c:pt>
              </c:numCache>
            </c:numRef>
          </c:val>
          <c:extLst xmlns:c16r2="http://schemas.microsoft.com/office/drawing/2015/06/chart">
            <c:ext xmlns:c16="http://schemas.microsoft.com/office/drawing/2014/chart" uri="{C3380CC4-5D6E-409C-BE32-E72D297353CC}">
              <c16:uniqueId val="{00000004-2C6D-40CA-83A2-091DFD82D9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0">
                <a:solidFill>
                  <a:sysClr val="windowText" lastClr="000000"/>
                </a:solidFill>
              </a:rPr>
              <a:t>Nombre d'accompagnants</a:t>
            </a:r>
            <a:r>
              <a:rPr lang="en-US" b="0" baseline="0">
                <a:solidFill>
                  <a:sysClr val="windowText" lastClr="000000"/>
                </a:solidFill>
              </a:rPr>
              <a:t> des touristes à mobilité réduite</a:t>
            </a:r>
            <a:endParaRPr lang="en-US" b="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1"/>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8361-4683-BCE3-1BD0E320483B}"/>
              </c:ext>
            </c:extLst>
          </c:dPt>
          <c:dPt>
            <c:idx val="1"/>
            <c:invertIfNegative val="0"/>
            <c:bubble3D val="0"/>
            <c:spPr>
              <a:solidFill>
                <a:schemeClr val="accent4">
                  <a:lumMod val="75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8361-4683-BCE3-1BD0E32048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Feuil3!$A$1:$A$3</c:f>
              <c:strCache>
                <c:ptCount val="3"/>
                <c:pt idx="0">
                  <c:v>En moyenne</c:v>
                </c:pt>
                <c:pt idx="1">
                  <c:v>Personnes agées</c:v>
                </c:pt>
                <c:pt idx="2">
                  <c:v>Personnes en situation de handicap</c:v>
                </c:pt>
              </c:strCache>
            </c:strRef>
          </c:cat>
          <c:val>
            <c:numRef>
              <c:f>Feuil3!$B$1:$B$3</c:f>
              <c:numCache>
                <c:formatCode>General</c:formatCode>
                <c:ptCount val="3"/>
                <c:pt idx="0">
                  <c:v>1.9</c:v>
                </c:pt>
                <c:pt idx="1">
                  <c:v>1.6</c:v>
                </c:pt>
                <c:pt idx="2">
                  <c:v>2.2000000000000002</c:v>
                </c:pt>
              </c:numCache>
            </c:numRef>
          </c:val>
          <c:extLst xmlns:c16r2="http://schemas.microsoft.com/office/drawing/2015/06/chart">
            <c:ext xmlns:c16="http://schemas.microsoft.com/office/drawing/2014/chart" uri="{C3380CC4-5D6E-409C-BE32-E72D297353CC}">
              <c16:uniqueId val="{00000000-8361-4683-BCE3-1BD0E320483B}"/>
            </c:ext>
          </c:extLst>
        </c:ser>
        <c:dLbls>
          <c:dLblPos val="inEnd"/>
          <c:showLegendKey val="0"/>
          <c:showVal val="1"/>
          <c:showCatName val="0"/>
          <c:showSerName val="0"/>
          <c:showPercent val="0"/>
          <c:showBubbleSize val="0"/>
        </c:dLbls>
        <c:gapWidth val="115"/>
        <c:overlap val="-20"/>
        <c:axId val="500762232"/>
        <c:axId val="500763800"/>
      </c:barChart>
      <c:valAx>
        <c:axId val="50076380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62232"/>
        <c:crosses val="autoZero"/>
        <c:crossBetween val="between"/>
      </c:valAx>
      <c:catAx>
        <c:axId val="500762232"/>
        <c:scaling>
          <c:orientation val="minMax"/>
        </c:scaling>
        <c:delete val="0"/>
        <c:axPos val="l"/>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63800"/>
        <c:crosses val="autoZero"/>
        <c:auto val="1"/>
        <c:lblAlgn val="ctr"/>
        <c:lblOffset val="100"/>
        <c:noMultiLvlLbl val="0"/>
      </c:cat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DFA2018">
      <a:dk1>
        <a:sysClr val="windowText" lastClr="000000"/>
      </a:dk1>
      <a:lt1>
        <a:sysClr val="window" lastClr="FFFFFF"/>
      </a:lt1>
      <a:dk2>
        <a:srgbClr val="44546A"/>
      </a:dk2>
      <a:lt2>
        <a:srgbClr val="E7E6E6"/>
      </a:lt2>
      <a:accent1>
        <a:srgbClr val="138293"/>
      </a:accent1>
      <a:accent2>
        <a:srgbClr val="E7048A"/>
      </a:accent2>
      <a:accent3>
        <a:srgbClr val="1BBFDA"/>
      </a:accent3>
      <a:accent4>
        <a:srgbClr val="ACC026"/>
      </a:accent4>
      <a:accent5>
        <a:srgbClr val="76AF39"/>
      </a:accent5>
      <a:accent6>
        <a:srgbClr val="70AD47"/>
      </a:accent6>
      <a:hlink>
        <a:srgbClr val="138293"/>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Bishop</dc:creator>
  <cp:lastModifiedBy>laurence reichelt</cp:lastModifiedBy>
  <cp:revision>3</cp:revision>
  <dcterms:created xsi:type="dcterms:W3CDTF">2018-05-24T13:14:00Z</dcterms:created>
  <dcterms:modified xsi:type="dcterms:W3CDTF">2018-05-31T13:34:00Z</dcterms:modified>
</cp:coreProperties>
</file>