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DB307" w14:textId="77777777" w:rsidR="00CD7B1C" w:rsidRPr="00211C5C" w:rsidRDefault="00211C5C" w:rsidP="002F3220">
      <w:pPr>
        <w:pStyle w:val="Titre"/>
        <w:rPr>
          <w:lang w:val="nl-BE"/>
        </w:rPr>
      </w:pPr>
      <w:bookmarkStart w:id="0" w:name="_Hlk506213347"/>
      <w:r>
        <w:rPr>
          <w:rFonts w:ascii="Quicksand" w:eastAsia="Quicksand" w:hAnsi="Quicksand" w:cs="Quicksand"/>
          <w:bCs/>
          <w:bdr w:val="nil"/>
          <w:lang w:val="nl-NL"/>
        </w:rPr>
        <w:t>FAQ - Veelgestelde vragen</w:t>
      </w:r>
    </w:p>
    <w:bookmarkEnd w:id="0"/>
    <w:p w14:paraId="2869FDCB" w14:textId="77777777" w:rsidR="00AA3396" w:rsidRPr="00211C5C" w:rsidRDefault="00211C5C" w:rsidP="009C188B">
      <w:pPr>
        <w:pStyle w:val="Titre1"/>
        <w:spacing w:after="120"/>
        <w:rPr>
          <w:b/>
          <w:lang w:val="nl-BE"/>
        </w:rPr>
      </w:pPr>
      <w:r>
        <w:rPr>
          <w:rFonts w:ascii="Quicksand" w:eastAsia="Quicksand" w:hAnsi="Quicksand" w:cs="Quicksand"/>
          <w:b/>
          <w:bCs/>
          <w:color w:val="E7048A"/>
          <w:bdr w:val="nil"/>
          <w:lang w:val="nl-NL"/>
        </w:rPr>
        <w:t>Wat is toegankelijkheid?</w:t>
      </w:r>
    </w:p>
    <w:p w14:paraId="053A1DF4" w14:textId="77777777" w:rsidR="00D20458" w:rsidRPr="00211C5C" w:rsidRDefault="00211C5C" w:rsidP="00D20458">
      <w:pPr>
        <w:rPr>
          <w:lang w:val="nl-BE"/>
        </w:rPr>
      </w:pPr>
      <w:r>
        <w:rPr>
          <w:rFonts w:ascii="Open Sans" w:eastAsia="Open Sans" w:hAnsi="Open Sans" w:cs="Open Sans"/>
          <w:bdr w:val="nil"/>
          <w:lang w:val="nl-NL"/>
        </w:rPr>
        <w:t>Toegankelijkheid staat voor alle gepaste maatregelen om – met het oog op gelijke kansen – personen met beperkte mobiliteit toegang te bieden tot fysieke ruimten, vervoersmiddelen, informatie en communicatiemiddelen, inclusief informatie- en communicatietechnologie, en andere voorzieningen en diensten voor het publiek, zowel in steden als in landelijke gebieden.</w:t>
      </w:r>
    </w:p>
    <w:p w14:paraId="219BDEE0" w14:textId="77777777" w:rsidR="00262B2F" w:rsidRPr="00211C5C" w:rsidRDefault="00211C5C" w:rsidP="009C188B">
      <w:pPr>
        <w:pStyle w:val="Titre1"/>
        <w:spacing w:after="120"/>
        <w:rPr>
          <w:b/>
          <w:lang w:val="nl-BE"/>
        </w:rPr>
      </w:pPr>
      <w:r>
        <w:rPr>
          <w:rFonts w:ascii="Quicksand" w:eastAsia="Quicksand" w:hAnsi="Quicksand" w:cs="Quicksand"/>
          <w:b/>
          <w:bCs/>
          <w:color w:val="E7048A"/>
          <w:bdr w:val="nil"/>
          <w:lang w:val="nl-NL"/>
        </w:rPr>
        <w:t>Wat is toegankelijk toerisme?</w:t>
      </w:r>
    </w:p>
    <w:p w14:paraId="73C20AEB" w14:textId="77777777" w:rsidR="00262B2F" w:rsidRPr="00211C5C" w:rsidRDefault="00211C5C" w:rsidP="00262B2F">
      <w:pPr>
        <w:rPr>
          <w:lang w:val="nl-BE"/>
        </w:rPr>
      </w:pPr>
      <w:r>
        <w:rPr>
          <w:rFonts w:ascii="Open Sans" w:eastAsia="Open Sans" w:hAnsi="Open Sans" w:cs="Open Sans"/>
          <w:bdr w:val="nil"/>
          <w:lang w:val="nl-NL"/>
        </w:rPr>
        <w:t>Dankzij toegankelijk toerisme kunnen bezoekers, ongeacht hun capaciteiten, ten volle profiteren van de door bestemmingen geboden toeristische ervaring.</w:t>
      </w:r>
    </w:p>
    <w:p w14:paraId="7629C783" w14:textId="77777777" w:rsidR="00262B2F" w:rsidRPr="00211C5C" w:rsidRDefault="00211C5C" w:rsidP="00262B2F">
      <w:pPr>
        <w:rPr>
          <w:lang w:val="nl-BE"/>
        </w:rPr>
      </w:pPr>
      <w:r>
        <w:rPr>
          <w:rFonts w:ascii="Open Sans" w:eastAsia="Open Sans" w:hAnsi="Open Sans" w:cs="Open Sans"/>
          <w:bdr w:val="nil"/>
          <w:lang w:val="nl-NL"/>
        </w:rPr>
        <w:t>Of zoals Lillian Muller, de voormalige voorzitster van het European Network for Accessible Tourism (ENAT), het bijna tien jaar geleden verwoordde:</w:t>
      </w:r>
    </w:p>
    <w:p w14:paraId="3BD7ED64" w14:textId="77777777" w:rsidR="00262B2F" w:rsidRPr="00211C5C" w:rsidRDefault="00211C5C" w:rsidP="00262B2F">
      <w:pPr>
        <w:pStyle w:val="Citation"/>
        <w:rPr>
          <w:lang w:val="nl-BE"/>
        </w:rPr>
      </w:pPr>
      <w:r>
        <w:rPr>
          <w:rFonts w:ascii="Open Sans" w:eastAsia="Open Sans" w:hAnsi="Open Sans" w:cs="Open Sans"/>
          <w:color w:val="404040"/>
          <w:bdr w:val="nil"/>
          <w:lang w:val="nl-NL"/>
        </w:rPr>
        <w:t>“Oudere mensen die nog altijd willen en kunnen reizen, zullen binnenkort 25 % van de Europese bevolking uitmaken. Als je daarbij de 50 miljoen personen met een handicap in Europa telt die op vakantie willen vertrekken met hun familie en vrienden, moeten we vaststellen dat maar liefst 130 miljoen mensen – in Europa alleen al – van een betere toegang tot reizen en toeristische diensten zouden kunnen profiteren"</w:t>
      </w:r>
    </w:p>
    <w:p w14:paraId="65BAF875" w14:textId="77777777" w:rsidR="00DB49E6" w:rsidRPr="00211C5C" w:rsidRDefault="00211C5C" w:rsidP="00DB49E6">
      <w:pPr>
        <w:pStyle w:val="Titre1"/>
        <w:spacing w:after="120"/>
        <w:rPr>
          <w:b/>
          <w:lang w:val="nl-BE"/>
        </w:rPr>
      </w:pPr>
      <w:r>
        <w:rPr>
          <w:rFonts w:ascii="Quicksand" w:eastAsia="Quicksand" w:hAnsi="Quicksand" w:cs="Quicksand"/>
          <w:b/>
          <w:bCs/>
          <w:color w:val="E7048A"/>
          <w:bdr w:val="nil"/>
          <w:lang w:val="nl-NL"/>
        </w:rPr>
        <w:t>Voor wie is toegankelijk toerisme bestemd?</w:t>
      </w:r>
    </w:p>
    <w:p w14:paraId="50DA8641" w14:textId="77777777" w:rsidR="00262B2F" w:rsidRPr="00211C5C" w:rsidRDefault="00211C5C" w:rsidP="00262B2F">
      <w:pPr>
        <w:rPr>
          <w:lang w:val="nl-BE"/>
        </w:rPr>
      </w:pPr>
      <w:r>
        <w:rPr>
          <w:rFonts w:ascii="Open Sans" w:eastAsia="Open Sans" w:hAnsi="Open Sans" w:cs="Open Sans"/>
          <w:bdr w:val="nil"/>
          <w:lang w:val="nl-NL"/>
        </w:rPr>
        <w:t>De omgeving en de diensten moeten zo veel mogelijk aangepast zijn, voor meer inclusie van personen met beperkte mobiliteit. Daarbij horen uiteraard personen met een handicap (mentaal, zintuiglijk, motorisch ...), maar ook senioren, gezinnen met jonge kinderen, zwangere vrouwen, ouders met een kinderwagen, mensen met een gipsverband ... en nog vele anderen.</w:t>
      </w:r>
    </w:p>
    <w:p w14:paraId="6A5D5F13" w14:textId="77777777" w:rsidR="008036A3" w:rsidRPr="00262B2F" w:rsidRDefault="00211C5C" w:rsidP="00262B2F">
      <w:r>
        <w:rPr>
          <w:noProof/>
          <w:lang w:val="en-GB" w:eastAsia="en-GB"/>
        </w:rPr>
        <w:drawing>
          <wp:inline distT="0" distB="0" distL="0" distR="0" wp14:anchorId="5526F593" wp14:editId="52A7E709">
            <wp:extent cx="5760720" cy="4781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37010" name="frise-pmr-b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78155"/>
                    </a:xfrm>
                    <a:prstGeom prst="rect">
                      <a:avLst/>
                    </a:prstGeom>
                  </pic:spPr>
                </pic:pic>
              </a:graphicData>
            </a:graphic>
          </wp:inline>
        </w:drawing>
      </w:r>
    </w:p>
    <w:p w14:paraId="1B155896" w14:textId="77777777" w:rsidR="00262B2F" w:rsidRPr="00211C5C" w:rsidRDefault="00211C5C" w:rsidP="00262B2F">
      <w:pPr>
        <w:rPr>
          <w:lang w:val="nl-BE"/>
        </w:rPr>
      </w:pPr>
      <w:r>
        <w:rPr>
          <w:rFonts w:ascii="Open Sans" w:eastAsia="Open Sans" w:hAnsi="Open Sans" w:cs="Open Sans"/>
          <w:bdr w:val="nil"/>
          <w:lang w:val="nl-NL"/>
        </w:rPr>
        <w:t xml:space="preserve">In 2004 al vermeldde het rapport Economic Impulses of Accessible Tourism for All dit: </w:t>
      </w:r>
    </w:p>
    <w:p w14:paraId="1CF42F90" w14:textId="77777777" w:rsidR="000039F3" w:rsidRPr="00211C5C" w:rsidRDefault="00211C5C" w:rsidP="00AF3852">
      <w:pPr>
        <w:pStyle w:val="Citation"/>
        <w:rPr>
          <w:lang w:val="nl-BE"/>
        </w:rPr>
      </w:pPr>
      <w:r>
        <w:rPr>
          <w:rFonts w:ascii="Open Sans" w:eastAsia="Open Sans" w:hAnsi="Open Sans" w:cs="Open Sans"/>
          <w:color w:val="404040"/>
          <w:bdr w:val="nil"/>
          <w:lang w:val="nl-NL"/>
        </w:rPr>
        <w:t>“Een toegankelijke omgeving is voor 10 % van de bevolking van cruciaal belang, voor 30 tot 40 % van de mensen een noodzaak en voor iedereen aangenaam."</w:t>
      </w:r>
    </w:p>
    <w:p w14:paraId="5ED15C36" w14:textId="77777777" w:rsidR="008043EE" w:rsidRPr="00211C5C" w:rsidRDefault="00211C5C" w:rsidP="009C188B">
      <w:pPr>
        <w:pStyle w:val="Titre1"/>
        <w:spacing w:after="120"/>
        <w:rPr>
          <w:b/>
          <w:lang w:val="nl-BE"/>
        </w:rPr>
      </w:pPr>
      <w:r>
        <w:rPr>
          <w:rFonts w:ascii="Quicksand" w:eastAsia="Quicksand" w:hAnsi="Quicksand" w:cs="Quicksand"/>
          <w:b/>
          <w:bCs/>
          <w:color w:val="E7048A"/>
          <w:bdr w:val="nil"/>
          <w:lang w:val="nl-NL"/>
        </w:rPr>
        <w:t>Wat zijn de voordelen van toegankelijk toerisme?</w:t>
      </w:r>
    </w:p>
    <w:p w14:paraId="20CB669A" w14:textId="77777777" w:rsidR="00713C35" w:rsidRPr="00211C5C" w:rsidRDefault="00211C5C" w:rsidP="00713C35">
      <w:pPr>
        <w:rPr>
          <w:lang w:val="nl-BE"/>
        </w:rPr>
      </w:pPr>
      <w:r>
        <w:rPr>
          <w:rFonts w:ascii="Open Sans" w:eastAsia="Open Sans" w:hAnsi="Open Sans" w:cs="Open Sans"/>
          <w:bdr w:val="nil"/>
          <w:lang w:val="nl-NL"/>
        </w:rPr>
        <w:t>Ongeacht het aantal personen met specifieke behoeften, zouden onthaalprofessionals rekening moeten houden met al hun bezoekers bij de keuze van een bestemming, verblijf of bezoek.</w:t>
      </w:r>
    </w:p>
    <w:p w14:paraId="362BD366" w14:textId="77777777" w:rsidR="003A1677" w:rsidRPr="00211C5C" w:rsidRDefault="00211C5C" w:rsidP="000039F3">
      <w:pPr>
        <w:rPr>
          <w:lang w:val="nl-BE"/>
        </w:rPr>
      </w:pPr>
      <w:r>
        <w:rPr>
          <w:rFonts w:ascii="Open Sans" w:eastAsia="Open Sans" w:hAnsi="Open Sans" w:cs="Open Sans"/>
          <w:bdr w:val="nil"/>
          <w:lang w:val="nl-NL"/>
        </w:rPr>
        <w:t xml:space="preserve">Zodra een bestemming toegankelijk is, staat ze open voor een groeiend marktsegment. </w:t>
      </w:r>
    </w:p>
    <w:p w14:paraId="4A59C566" w14:textId="77777777" w:rsidR="000039F3" w:rsidRPr="00211C5C" w:rsidRDefault="00211C5C" w:rsidP="000039F3">
      <w:pPr>
        <w:rPr>
          <w:lang w:val="nl-BE"/>
        </w:rPr>
      </w:pPr>
      <w:r>
        <w:rPr>
          <w:rFonts w:ascii="Open Sans" w:eastAsia="Open Sans" w:hAnsi="Open Sans" w:cs="Open Sans"/>
          <w:bdr w:val="nil"/>
          <w:lang w:val="nl-NL"/>
        </w:rPr>
        <w:lastRenderedPageBreak/>
        <w:t xml:space="preserve">Getuigenis van een persoon met beperkte mobiliteit: </w:t>
      </w:r>
    </w:p>
    <w:p w14:paraId="70F6AF9F" w14:textId="77777777" w:rsidR="000039F3" w:rsidRPr="00211C5C" w:rsidRDefault="00211C5C" w:rsidP="000039F3">
      <w:pPr>
        <w:pStyle w:val="Citation"/>
        <w:rPr>
          <w:i w:val="0"/>
          <w:lang w:val="nl-BE"/>
        </w:rPr>
      </w:pPr>
      <w:r>
        <w:rPr>
          <w:rFonts w:ascii="Open Sans" w:eastAsia="Open Sans" w:hAnsi="Open Sans" w:cs="Open Sans"/>
          <w:color w:val="404040"/>
          <w:bdr w:val="nil"/>
          <w:lang w:val="nl-NL"/>
        </w:rPr>
        <w:t>"Enkele jaren geleden werd ik uitgenodigd voor een huwelijksfeest. Omdat familie en vrienden van ver moesten komen, besloten de trouwers een hotel te reserveren voor hun gasten. Aangezien ik me met een rolstoel verplaats, had het koppel een toegankelijk hotel geboekt, dat zo een honderdtal personen voor één nacht mocht verwelkomen! Als dat niet was gebeurd, had een concurrent iedereen wel opgevangen."</w:t>
      </w:r>
      <w:r>
        <w:rPr>
          <w:rFonts w:ascii="Open Sans" w:eastAsia="Open Sans" w:hAnsi="Open Sans" w:cs="Open Sans"/>
          <w:i w:val="0"/>
          <w:iCs w:val="0"/>
          <w:color w:val="404040"/>
          <w:bdr w:val="nil"/>
          <w:lang w:val="nl-NL"/>
        </w:rPr>
        <w:t xml:space="preserve"> - Nino, Rome.</w:t>
      </w:r>
    </w:p>
    <w:p w14:paraId="42BC513C" w14:textId="77777777" w:rsidR="008043EE" w:rsidRPr="00211C5C" w:rsidRDefault="00211C5C" w:rsidP="009C188B">
      <w:pPr>
        <w:pStyle w:val="Titre1"/>
        <w:spacing w:after="120"/>
        <w:rPr>
          <w:b/>
          <w:lang w:val="nl-BE"/>
        </w:rPr>
      </w:pPr>
      <w:r>
        <w:rPr>
          <w:rFonts w:ascii="Quicksand" w:eastAsia="Quicksand" w:hAnsi="Quicksand" w:cs="Quicksand"/>
          <w:b/>
          <w:bCs/>
          <w:color w:val="E7048A"/>
          <w:bdr w:val="nil"/>
          <w:lang w:val="nl-NL"/>
        </w:rPr>
        <w:t>Wat is de keten van het toegankelijk toerisme?</w:t>
      </w:r>
    </w:p>
    <w:p w14:paraId="4D8548FB" w14:textId="77777777" w:rsidR="007A35D4" w:rsidRPr="00211C5C" w:rsidRDefault="00211C5C" w:rsidP="007A35D4">
      <w:pPr>
        <w:rPr>
          <w:lang w:val="nl-BE"/>
        </w:rPr>
      </w:pPr>
      <w:r>
        <w:rPr>
          <w:rFonts w:ascii="Open Sans" w:eastAsia="Open Sans" w:hAnsi="Open Sans" w:cs="Open Sans"/>
          <w:bdr w:val="nil"/>
          <w:lang w:val="nl-NL"/>
        </w:rPr>
        <w:t xml:space="preserve">Een keten is maar zo sterk als de zwakste schakel. We vergelijken hier het toeristische aanbod met een keten die uit verschillende schakels bestaat: de aankomst, de verblijfplaats, horeca, commerciële ruimtes, vervoersmiddelen, toeristische attracties ... Als slechts één van die elementen niet toegankelijk is, wordt het hele verblijf van een persoon met beperkte mobiliteit daardoor beïnvloed. </w:t>
      </w:r>
    </w:p>
    <w:p w14:paraId="0D4DAB64" w14:textId="77777777" w:rsidR="007A35D4" w:rsidRDefault="00211C5C" w:rsidP="007A35D4">
      <w:r>
        <w:rPr>
          <w:rFonts w:ascii="Open Sans" w:eastAsia="Open Sans" w:hAnsi="Open Sans" w:cs="Open Sans"/>
          <w:bdr w:val="nil"/>
          <w:lang w:val="nl-NL"/>
        </w:rPr>
        <w:t xml:space="preserve">Volgens de Wereldbank (2011) lijdt 15 % van de bevolking aan een handicap. Dat is bijna een op de zeven personen! </w:t>
      </w:r>
    </w:p>
    <w:p w14:paraId="77B4C582" w14:textId="77777777" w:rsidR="007A35D4" w:rsidRDefault="00211C5C" w:rsidP="007746D8">
      <w:pPr>
        <w:jc w:val="center"/>
      </w:pPr>
      <w:r>
        <w:rPr>
          <w:noProof/>
          <w:lang w:val="en-GB" w:eastAsia="en-GB"/>
        </w:rPr>
        <w:drawing>
          <wp:inline distT="0" distB="0" distL="0" distR="0" wp14:anchorId="0E572DEC" wp14:editId="41896E8E">
            <wp:extent cx="3179036" cy="402636"/>
            <wp:effectExtent l="0" t="0" r="254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13305"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0736" cy="411717"/>
                    </a:xfrm>
                    <a:prstGeom prst="rect">
                      <a:avLst/>
                    </a:prstGeom>
                  </pic:spPr>
                </pic:pic>
              </a:graphicData>
            </a:graphic>
          </wp:inline>
        </w:drawing>
      </w:r>
    </w:p>
    <w:p w14:paraId="6D0A168B" w14:textId="77777777" w:rsidR="007A35D4" w:rsidRPr="00211C5C" w:rsidRDefault="00211C5C" w:rsidP="007A35D4">
      <w:pPr>
        <w:rPr>
          <w:lang w:val="nl-BE"/>
        </w:rPr>
      </w:pPr>
      <w:r>
        <w:rPr>
          <w:rFonts w:ascii="Open Sans" w:eastAsia="Open Sans" w:hAnsi="Open Sans" w:cs="Open Sans"/>
          <w:bdr w:val="nil"/>
          <w:lang w:val="nl-NL"/>
        </w:rPr>
        <w:t>Bij gebrek aan een volledig toegankelijke onthaalketen of zelfs informatie of toeristische promotie erover, wordt niet alleen een op de zeven personen uitgesloten, maar lopen bestemmingen ook een groeiend marktsegment mis.</w:t>
      </w:r>
    </w:p>
    <w:p w14:paraId="370FB853" w14:textId="77777777" w:rsidR="00C1711F" w:rsidRPr="00211C5C" w:rsidRDefault="00211C5C" w:rsidP="009C188B">
      <w:pPr>
        <w:pStyle w:val="Titre1"/>
        <w:spacing w:after="120"/>
        <w:rPr>
          <w:b/>
          <w:lang w:val="nl-BE"/>
        </w:rPr>
      </w:pPr>
      <w:r>
        <w:rPr>
          <w:rFonts w:ascii="Quicksand" w:eastAsia="Quicksand" w:hAnsi="Quicksand" w:cs="Quicksand"/>
          <w:b/>
          <w:bCs/>
          <w:color w:val="E7048A"/>
          <w:bdr w:val="nil"/>
          <w:lang w:val="nl-NL"/>
        </w:rPr>
        <w:t>Wat zijn de doelstellingen van het tweede Internationale Congres over Toegankelijk Toerisme – Destinations for All?</w:t>
      </w:r>
    </w:p>
    <w:p w14:paraId="711F1C4B" w14:textId="77777777" w:rsidR="00C1711F" w:rsidRPr="00211C5C" w:rsidRDefault="00211C5C" w:rsidP="00C1711F">
      <w:pPr>
        <w:rPr>
          <w:rStyle w:val="lev"/>
          <w:lang w:val="nl-BE"/>
        </w:rPr>
      </w:pPr>
      <w:r>
        <w:rPr>
          <w:rStyle w:val="lev"/>
          <w:rFonts w:ascii="Open Sans" w:eastAsia="Open Sans" w:hAnsi="Open Sans" w:cs="Open Sans"/>
          <w:bdr w:val="nil"/>
          <w:lang w:val="nl-NL"/>
        </w:rPr>
        <w:t>Het tweede Internationale Congres over Toegankelijk Toerisme – Destinations for All 2018 wil bijdragen tot de concrete toepassing van de aanbevelingen van de Wereldgezondheidsorganisatie (WHO) met betrekking tot toegankelijk toerisme voor iedereen.</w:t>
      </w:r>
    </w:p>
    <w:p w14:paraId="518D68C6" w14:textId="77777777" w:rsidR="002060BC" w:rsidRPr="00211C5C" w:rsidRDefault="00211C5C" w:rsidP="00C1711F">
      <w:pPr>
        <w:rPr>
          <w:lang w:val="nl-BE"/>
        </w:rPr>
      </w:pPr>
      <w:r>
        <w:rPr>
          <w:rFonts w:ascii="Open Sans" w:eastAsia="Open Sans" w:hAnsi="Open Sans" w:cs="Open Sans"/>
          <w:bdr w:val="nil"/>
          <w:lang w:val="nl-NL"/>
        </w:rPr>
        <w:t>We merken ook op dat de nieuwe doelstellingen voor duurzame ontwikkelingen die in september 2015 door de VN werden aangenomen, de toegankelijkheid voor en inclusie van personen met een handicap als een basisprincipe voor duurzame ontwikkeling beschouwen.</w:t>
      </w:r>
    </w:p>
    <w:p w14:paraId="38F953C4" w14:textId="77777777" w:rsidR="00C1711F" w:rsidRPr="00211C5C" w:rsidRDefault="00211C5C" w:rsidP="00C1711F">
      <w:pPr>
        <w:rPr>
          <w:lang w:val="nl-BE"/>
        </w:rPr>
      </w:pPr>
      <w:r>
        <w:rPr>
          <w:rFonts w:ascii="Open Sans" w:eastAsia="Open Sans" w:hAnsi="Open Sans" w:cs="Open Sans"/>
          <w:bdr w:val="nil"/>
          <w:lang w:val="nl-NL"/>
        </w:rPr>
        <w:t>Tijdens het congres zullen de verwezenlijkingen sinds de eerste editie in 2014 belicht worden, willen we streven naar de internationale standaardisering van toegankelijkheid, en de beschikbaarheid van informatie, praktijken en diensten voor personen met specifieke behoeften.</w:t>
      </w:r>
    </w:p>
    <w:p w14:paraId="500F45E4" w14:textId="77777777" w:rsidR="00C1711F" w:rsidRPr="00211C5C" w:rsidRDefault="00211C5C" w:rsidP="009C188B">
      <w:pPr>
        <w:pStyle w:val="Titre1"/>
        <w:spacing w:after="120"/>
        <w:rPr>
          <w:b/>
          <w:lang w:val="nl-BE"/>
        </w:rPr>
      </w:pPr>
      <w:r>
        <w:rPr>
          <w:rFonts w:ascii="Quicksand" w:eastAsia="Quicksand" w:hAnsi="Quicksand" w:cs="Quicksand"/>
          <w:b/>
          <w:bCs/>
          <w:color w:val="E7048A"/>
          <w:bdr w:val="nil"/>
          <w:lang w:val="nl-NL"/>
        </w:rPr>
        <w:t>Welke thema's komen op het congres aan bod?</w:t>
      </w:r>
    </w:p>
    <w:p w14:paraId="74F924CD" w14:textId="77777777" w:rsidR="00914D7B" w:rsidRPr="00211C5C" w:rsidRDefault="00211C5C" w:rsidP="00F063BA">
      <w:pPr>
        <w:spacing w:after="100"/>
        <w:rPr>
          <w:lang w:val="nl-BE"/>
        </w:rPr>
      </w:pPr>
      <w:bookmarkStart w:id="1" w:name="_GoBack"/>
      <w:r>
        <w:rPr>
          <w:rStyle w:val="lev"/>
          <w:rFonts w:ascii="Open Sans" w:eastAsia="Open Sans" w:hAnsi="Open Sans" w:cs="Open Sans"/>
          <w:bdr w:val="nil"/>
          <w:lang w:val="nl-NL"/>
        </w:rPr>
        <w:t>Lijst van onderwerpen en thema's</w:t>
      </w:r>
      <w:r>
        <w:rPr>
          <w:rStyle w:val="lev"/>
          <w:rFonts w:ascii="Open Sans" w:eastAsia="Open Sans" w:hAnsi="Open Sans" w:cs="Open Sans"/>
          <w:b w:val="0"/>
          <w:bCs w:val="0"/>
          <w:bdr w:val="nil"/>
          <w:lang w:val="nl-NL"/>
        </w:rPr>
        <w:t xml:space="preserve">: </w:t>
      </w:r>
    </w:p>
    <w:p w14:paraId="1505B8AC" w14:textId="77777777" w:rsidR="00525ABF" w:rsidRPr="00211C5C" w:rsidRDefault="00211C5C" w:rsidP="00F063BA">
      <w:pPr>
        <w:spacing w:after="100"/>
        <w:rPr>
          <w:lang w:val="nl-BE"/>
        </w:rPr>
      </w:pPr>
      <w:r>
        <w:rPr>
          <w:rFonts w:ascii="Open Sans" w:eastAsia="Open Sans" w:hAnsi="Open Sans" w:cs="Open Sans"/>
          <w:bdr w:val="nil"/>
          <w:lang w:val="nl-NL"/>
        </w:rPr>
        <w:lastRenderedPageBreak/>
        <w:t>Tijdens het congres worden een twintigtal evenwichtige sessies georganiseerd</w:t>
      </w:r>
      <w:r>
        <w:rPr>
          <w:rFonts w:ascii="Open Sans" w:eastAsia="Open Sans" w:hAnsi="Open Sans" w:cs="Open Sans"/>
          <w:b/>
          <w:bCs/>
          <w:bdr w:val="nil"/>
          <w:lang w:val="nl-NL"/>
        </w:rPr>
        <w:t xml:space="preserve"> </w:t>
      </w:r>
      <w:r>
        <w:rPr>
          <w:rFonts w:ascii="Open Sans" w:eastAsia="Open Sans" w:hAnsi="Open Sans" w:cs="Open Sans"/>
          <w:bdr w:val="nil"/>
          <w:lang w:val="nl-NL"/>
        </w:rPr>
        <w:t>rond onze vijf basisthema's: bestemmingsmanagement, ontvangst en veiligheid, accommodatie, transport en mobiliteit, en vrijetijdsproducten en -activiteiten.</w:t>
      </w:r>
    </w:p>
    <w:p w14:paraId="178A5D0D" w14:textId="77777777" w:rsidR="00525ABF" w:rsidRPr="00211C5C" w:rsidRDefault="00211C5C" w:rsidP="00F063BA">
      <w:pPr>
        <w:spacing w:after="100"/>
        <w:rPr>
          <w:lang w:val="nl-BE"/>
        </w:rPr>
      </w:pPr>
      <w:r>
        <w:rPr>
          <w:rFonts w:ascii="Open Sans" w:eastAsia="Open Sans" w:hAnsi="Open Sans" w:cs="Open Sans"/>
          <w:bdr w:val="nil"/>
          <w:lang w:val="nl-NL"/>
        </w:rPr>
        <w:t>De lijst met onderwerpen is online beschikbaar:</w:t>
      </w:r>
    </w:p>
    <w:p w14:paraId="322088E6" w14:textId="77777777" w:rsidR="00914D7B" w:rsidRPr="00211C5C" w:rsidRDefault="00E817D4" w:rsidP="00F063BA">
      <w:pPr>
        <w:spacing w:after="100"/>
        <w:rPr>
          <w:lang w:val="nl-BE"/>
        </w:rPr>
      </w:pPr>
      <w:hyperlink r:id="rId10" w:history="1">
        <w:r w:rsidR="00211C5C">
          <w:rPr>
            <w:rFonts w:ascii="Open Sans" w:eastAsia="Open Sans" w:hAnsi="Open Sans" w:cs="Open Sans"/>
            <w:color w:val="138293"/>
            <w:u w:val="single"/>
            <w:bdr w:val="nil"/>
            <w:lang w:val="nl-NL"/>
          </w:rPr>
          <w:t>https://www.destinationsforall2018.eu/nl/nieuws/unveiling-sessions-themes-and-topics/</w:t>
        </w:r>
      </w:hyperlink>
    </w:p>
    <w:p w14:paraId="2530BCD8" w14:textId="77777777" w:rsidR="00525ABF" w:rsidRPr="00211C5C" w:rsidRDefault="00211C5C" w:rsidP="00914D7B">
      <w:pPr>
        <w:spacing w:after="100"/>
        <w:rPr>
          <w:rStyle w:val="lev"/>
          <w:lang w:val="nl-BE"/>
        </w:rPr>
      </w:pPr>
      <w:r>
        <w:rPr>
          <w:rStyle w:val="lev"/>
          <w:rFonts w:ascii="Open Sans" w:eastAsia="Open Sans" w:hAnsi="Open Sans" w:cs="Open Sans"/>
          <w:bdr w:val="nil"/>
          <w:lang w:val="nl-NL"/>
        </w:rPr>
        <w:t xml:space="preserve">Voorlopig programma van het congres (in 3 talen): </w:t>
      </w:r>
    </w:p>
    <w:p w14:paraId="59C9636A" w14:textId="77777777" w:rsidR="00525ABF" w:rsidRPr="00211C5C" w:rsidRDefault="00211C5C" w:rsidP="00525ABF">
      <w:pPr>
        <w:spacing w:after="100"/>
        <w:rPr>
          <w:lang w:val="nl-BE"/>
        </w:rPr>
      </w:pPr>
      <w:r>
        <w:rPr>
          <w:rFonts w:ascii="Open Sans" w:eastAsia="Open Sans" w:hAnsi="Open Sans" w:cs="Open Sans"/>
          <w:bdr w:val="nil"/>
          <w:lang w:val="nl-NL"/>
        </w:rPr>
        <w:t>Het programma is online beschikbaar in 3 talen (Nederlands, Frans, Engels). De onderwerpen, de beschrijving van de sessies en de sprekers zijn beschikbaar op deze link en worden geregeld geüpdatet:</w:t>
      </w:r>
    </w:p>
    <w:p w14:paraId="1DF7B526" w14:textId="77777777" w:rsidR="00914D7B" w:rsidRPr="00211C5C" w:rsidRDefault="00E817D4" w:rsidP="00914D7B">
      <w:pPr>
        <w:spacing w:after="100"/>
        <w:rPr>
          <w:lang w:val="nl-BE"/>
        </w:rPr>
      </w:pPr>
      <w:hyperlink r:id="rId11" w:history="1">
        <w:r w:rsidR="00211C5C">
          <w:rPr>
            <w:rFonts w:ascii="Open Sans" w:eastAsia="Open Sans" w:hAnsi="Open Sans" w:cs="Open Sans"/>
            <w:color w:val="138293"/>
            <w:u w:val="single"/>
            <w:bdr w:val="nil"/>
            <w:lang w:val="nl-NL"/>
          </w:rPr>
          <w:t>https://www.destinationsforall2018.eu/nl/programma/het-programma-in-een-oogopslag/</w:t>
        </w:r>
      </w:hyperlink>
      <w:r w:rsidR="00211C5C">
        <w:rPr>
          <w:rFonts w:ascii="Open Sans" w:eastAsia="Open Sans" w:hAnsi="Open Sans" w:cs="Open Sans"/>
          <w:bdr w:val="nil"/>
          <w:lang w:val="nl-NL"/>
        </w:rPr>
        <w:t xml:space="preserve"> </w:t>
      </w:r>
    </w:p>
    <w:bookmarkEnd w:id="1"/>
    <w:p w14:paraId="42ED2BE6" w14:textId="77777777" w:rsidR="00914D7B" w:rsidRPr="00211C5C" w:rsidRDefault="00914D7B" w:rsidP="00F063BA">
      <w:pPr>
        <w:spacing w:after="100"/>
        <w:rPr>
          <w:lang w:val="nl-BE"/>
        </w:rPr>
      </w:pPr>
    </w:p>
    <w:p w14:paraId="1FBA0022" w14:textId="77777777" w:rsidR="00766995" w:rsidRPr="00211C5C" w:rsidRDefault="00211C5C" w:rsidP="0029010D">
      <w:pPr>
        <w:shd w:val="clear" w:color="auto" w:fill="D9D9D9" w:themeFill="background1" w:themeFillShade="D9"/>
        <w:spacing w:after="0"/>
        <w:rPr>
          <w:b/>
          <w:lang w:val="nl-BE"/>
        </w:rPr>
      </w:pPr>
      <w:r>
        <w:rPr>
          <w:rFonts w:ascii="Open Sans" w:eastAsia="Open Sans" w:hAnsi="Open Sans" w:cs="Open Sans"/>
          <w:b/>
          <w:bCs/>
          <w:bdr w:val="nil"/>
          <w:lang w:val="nl-NL"/>
        </w:rPr>
        <w:t>Het Tweede Internationale Congres over Toegankelijk Toerisme - Destinations for All:</w:t>
      </w:r>
    </w:p>
    <w:p w14:paraId="3DA3C935" w14:textId="77777777" w:rsidR="00766995" w:rsidRPr="00211C5C" w:rsidRDefault="00211C5C" w:rsidP="0029010D">
      <w:pPr>
        <w:shd w:val="clear" w:color="auto" w:fill="D9D9D9" w:themeFill="background1" w:themeFillShade="D9"/>
        <w:spacing w:after="0"/>
        <w:rPr>
          <w:lang w:val="nl-BE"/>
        </w:rPr>
      </w:pPr>
      <w:r>
        <w:rPr>
          <w:rFonts w:ascii="Open Sans" w:eastAsia="Open Sans" w:hAnsi="Open Sans" w:cs="Open Sans"/>
          <w:bdr w:val="nil"/>
          <w:lang w:val="nl-NL"/>
        </w:rPr>
        <w:t xml:space="preserve">op 1 en 2 oktober 2018 in Brussel </w:t>
      </w:r>
    </w:p>
    <w:p w14:paraId="4F6ABA37" w14:textId="77777777" w:rsidR="00766995" w:rsidRPr="00211C5C" w:rsidRDefault="00211C5C" w:rsidP="0029010D">
      <w:pPr>
        <w:shd w:val="clear" w:color="auto" w:fill="D9D9D9" w:themeFill="background1" w:themeFillShade="D9"/>
        <w:spacing w:after="0"/>
        <w:rPr>
          <w:lang w:val="nl-BE"/>
        </w:rPr>
      </w:pPr>
      <w:r>
        <w:rPr>
          <w:rFonts w:ascii="Open Sans" w:eastAsia="Open Sans" w:hAnsi="Open Sans" w:cs="Open Sans"/>
          <w:bdr w:val="nil"/>
          <w:lang w:val="nl-NL"/>
        </w:rPr>
        <w:t xml:space="preserve">Congrescentrum The Egg </w:t>
      </w:r>
    </w:p>
    <w:p w14:paraId="4C76A027" w14:textId="77777777" w:rsidR="00766995" w:rsidRPr="00211C5C" w:rsidRDefault="00E817D4" w:rsidP="0029010D">
      <w:pPr>
        <w:shd w:val="clear" w:color="auto" w:fill="D9D9D9" w:themeFill="background1" w:themeFillShade="D9"/>
        <w:spacing w:after="0"/>
        <w:rPr>
          <w:b/>
          <w:sz w:val="20"/>
          <w:szCs w:val="20"/>
          <w:lang w:val="nl-BE"/>
        </w:rPr>
      </w:pPr>
      <w:hyperlink r:id="rId12" w:history="1">
        <w:r w:rsidR="00211C5C">
          <w:rPr>
            <w:rFonts w:ascii="Open Sans" w:eastAsia="Open Sans" w:hAnsi="Open Sans" w:cs="Open Sans"/>
            <w:color w:val="138293"/>
            <w:u w:val="single"/>
            <w:bdr w:val="nil"/>
            <w:lang w:val="nl-NL"/>
          </w:rPr>
          <w:t>https://www.destinationsforall2018.eu/</w:t>
        </w:r>
      </w:hyperlink>
    </w:p>
    <w:p w14:paraId="7DEADFA4" w14:textId="77777777" w:rsidR="00766995" w:rsidRPr="00211C5C" w:rsidRDefault="00766995" w:rsidP="0029010D">
      <w:pPr>
        <w:rPr>
          <w:b/>
          <w:sz w:val="20"/>
          <w:szCs w:val="20"/>
          <w:lang w:val="nl-BE"/>
        </w:rPr>
      </w:pPr>
    </w:p>
    <w:p w14:paraId="369290DD" w14:textId="77777777" w:rsidR="00766995" w:rsidRPr="00211C5C" w:rsidRDefault="00211C5C" w:rsidP="0029010D">
      <w:pPr>
        <w:rPr>
          <w:b/>
          <w:lang w:val="nl-BE"/>
        </w:rPr>
      </w:pPr>
      <w:r>
        <w:rPr>
          <w:rFonts w:ascii="Open Sans" w:eastAsia="Open Sans" w:hAnsi="Open Sans" w:cs="Open Sans"/>
          <w:b/>
          <w:bCs/>
          <w:bdr w:val="nil"/>
          <w:lang w:val="nl-NL"/>
        </w:rPr>
        <w:t>Over het CAWaB</w:t>
      </w:r>
    </w:p>
    <w:p w14:paraId="2FCC328C" w14:textId="77777777" w:rsidR="00766995" w:rsidRPr="00211C5C" w:rsidRDefault="00211C5C" w:rsidP="0029010D">
      <w:pPr>
        <w:rPr>
          <w:i/>
          <w:sz w:val="20"/>
          <w:szCs w:val="20"/>
          <w:lang w:val="nl-BE"/>
        </w:rPr>
      </w:pPr>
      <w:r w:rsidRPr="00D877D5">
        <w:rPr>
          <w:noProof/>
          <w:lang w:val="en-GB" w:eastAsia="en-GB"/>
        </w:rPr>
        <w:drawing>
          <wp:anchor distT="0" distB="0" distL="114300" distR="114300" simplePos="0" relativeHeight="251659264" behindDoc="1" locked="0" layoutInCell="1" allowOverlap="1" wp14:anchorId="506323CA" wp14:editId="0660CCEF">
            <wp:simplePos x="0" y="0"/>
            <wp:positionH relativeFrom="margin">
              <wp:posOffset>-53340</wp:posOffset>
            </wp:positionH>
            <wp:positionV relativeFrom="paragraph">
              <wp:posOffset>73660</wp:posOffset>
            </wp:positionV>
            <wp:extent cx="586740" cy="615315"/>
            <wp:effectExtent l="0" t="0" r="3810" b="0"/>
            <wp:wrapTight wrapText="bothSides">
              <wp:wrapPolygon edited="0">
                <wp:start x="0" y="0"/>
                <wp:lineTo x="0" y="20731"/>
                <wp:lineTo x="21039" y="20731"/>
                <wp:lineTo x="2103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12404" name="cawab-incone-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6740" cy="615315"/>
                    </a:xfrm>
                    <a:prstGeom prst="rect">
                      <a:avLst/>
                    </a:prstGeom>
                  </pic:spPr>
                </pic:pic>
              </a:graphicData>
            </a:graphic>
            <wp14:sizeRelH relativeFrom="margin">
              <wp14:pctWidth>0</wp14:pctWidth>
            </wp14:sizeRelH>
            <wp14:sizeRelV relativeFrom="margin">
              <wp14:pctHeight>0</wp14:pctHeight>
            </wp14:sizeRelV>
          </wp:anchor>
        </w:drawing>
      </w:r>
      <w:r>
        <w:rPr>
          <w:rFonts w:ascii="Open Sans" w:eastAsia="Open Sans" w:hAnsi="Open Sans" w:cs="Open Sans"/>
          <w:i/>
          <w:iCs/>
          <w:noProof/>
          <w:sz w:val="20"/>
          <w:szCs w:val="20"/>
          <w:bdr w:val="nil"/>
          <w:lang w:val="nl-NL"/>
        </w:rPr>
        <w:t xml:space="preserve">Sinds 2006 brengt het Collectif Accessibilité Wallonie-Bruxelles een twintigtal verenigingen met vertegenwoordigers van personen met beperkte mobiliteit en toegankelijkheidsexperts samen. Het CAWaB stelt zich tot doel de toegankelijkheid te bevorderen en promoten voor iedereen, gesterkt door het VN-Verdrag inzake de Rechten van Personen met een Handicap. </w:t>
      </w:r>
      <w:hyperlink r:id="rId14" w:history="1">
        <w:r>
          <w:rPr>
            <w:rFonts w:ascii="Open Sans" w:eastAsia="Open Sans" w:hAnsi="Open Sans" w:cs="Open Sans"/>
            <w:i/>
            <w:iCs/>
            <w:noProof/>
            <w:color w:val="138293"/>
            <w:sz w:val="20"/>
            <w:szCs w:val="20"/>
            <w:u w:val="single"/>
            <w:bdr w:val="nil"/>
            <w:lang w:val="nl-NL"/>
          </w:rPr>
          <w:t>http://www.cawab.be/</w:t>
        </w:r>
      </w:hyperlink>
      <w:r>
        <w:rPr>
          <w:rFonts w:ascii="Open Sans" w:eastAsia="Open Sans" w:hAnsi="Open Sans" w:cs="Open Sans"/>
          <w:i/>
          <w:iCs/>
          <w:noProof/>
          <w:sz w:val="20"/>
          <w:szCs w:val="20"/>
          <w:bdr w:val="nil"/>
          <w:lang w:val="nl-NL"/>
        </w:rPr>
        <w:t xml:space="preserve"> </w:t>
      </w:r>
    </w:p>
    <w:p w14:paraId="47BBEA8B" w14:textId="77777777" w:rsidR="00766995" w:rsidRPr="00211C5C" w:rsidRDefault="00211C5C" w:rsidP="0029010D">
      <w:pPr>
        <w:rPr>
          <w:b/>
          <w:lang w:val="nl-BE"/>
        </w:rPr>
      </w:pPr>
      <w:r>
        <w:rPr>
          <w:rFonts w:ascii="Open Sans" w:eastAsia="Open Sans" w:hAnsi="Open Sans" w:cs="Open Sans"/>
          <w:b/>
          <w:bCs/>
          <w:bdr w:val="nil"/>
          <w:lang w:val="nl-NL"/>
        </w:rPr>
        <w:t>Over Kéroul</w:t>
      </w:r>
    </w:p>
    <w:p w14:paraId="0F21AD7E" w14:textId="77777777" w:rsidR="00766995" w:rsidRPr="0029010D" w:rsidRDefault="00211C5C" w:rsidP="0029010D">
      <w:pPr>
        <w:rPr>
          <w:i/>
          <w:sz w:val="20"/>
          <w:szCs w:val="20"/>
        </w:rPr>
      </w:pPr>
      <w:r>
        <w:rPr>
          <w:noProof/>
          <w:lang w:val="en-GB" w:eastAsia="en-GB"/>
        </w:rPr>
        <w:drawing>
          <wp:anchor distT="0" distB="0" distL="114300" distR="114300" simplePos="0" relativeHeight="251658240" behindDoc="1" locked="0" layoutInCell="1" allowOverlap="1" wp14:anchorId="4AA2AA6A" wp14:editId="5D708A2F">
            <wp:simplePos x="0" y="0"/>
            <wp:positionH relativeFrom="margin">
              <wp:posOffset>-30480</wp:posOffset>
            </wp:positionH>
            <wp:positionV relativeFrom="paragraph">
              <wp:posOffset>113030</wp:posOffset>
            </wp:positionV>
            <wp:extent cx="725805" cy="525780"/>
            <wp:effectExtent l="0" t="0" r="0" b="7620"/>
            <wp:wrapTight wrapText="bothSides">
              <wp:wrapPolygon edited="0">
                <wp:start x="0" y="0"/>
                <wp:lineTo x="0" y="21130"/>
                <wp:lineTo x="20976" y="21130"/>
                <wp:lineTo x="20976" y="0"/>
                <wp:lineTo x="0" y="0"/>
              </wp:wrapPolygon>
            </wp:wrapTight>
            <wp:docPr id="3" name="Image 3" descr="Résultat de recherche d'images pour &quot;kéroul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78830" name="Picture 3" descr="Résultat de recherche d'images pour &quot;kéroul logo&quot;"/>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2580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pen Sans" w:eastAsia="Open Sans" w:hAnsi="Open Sans" w:cs="Open Sans"/>
          <w:i/>
          <w:iCs/>
          <w:sz w:val="20"/>
          <w:szCs w:val="20"/>
          <w:bdr w:val="nil"/>
          <w:lang w:val="nl-NL"/>
        </w:rPr>
        <w:t xml:space="preserve">De vzw Kéroul zet zich in voor personen met een fysieke beperking en wil een grotere toegankelijkheid van de toeristische en culturele sector in de hand werken. Kéroul werd in 1979 opgericht in Montreal en treedt op als aanspreekpunt inzake toegankelijk toerisme voor het ministerie van Toerisme van Quebec. </w:t>
      </w:r>
      <w:hyperlink r:id="rId16" w:history="1">
        <w:r>
          <w:rPr>
            <w:rFonts w:ascii="Open Sans" w:eastAsia="Open Sans" w:hAnsi="Open Sans" w:cs="Open Sans"/>
            <w:i/>
            <w:iCs/>
            <w:color w:val="138293"/>
            <w:sz w:val="20"/>
            <w:szCs w:val="20"/>
            <w:u w:val="single"/>
            <w:bdr w:val="nil"/>
            <w:lang w:val="nl-NL"/>
          </w:rPr>
          <w:t>http://www.keroul.qc.ca/</w:t>
        </w:r>
      </w:hyperlink>
    </w:p>
    <w:p w14:paraId="1A0969D5" w14:textId="77777777" w:rsidR="0029010D" w:rsidRDefault="00211C5C" w:rsidP="0029010D">
      <w:pPr>
        <w:rPr>
          <w:b/>
        </w:rPr>
      </w:pPr>
      <w:r>
        <w:rPr>
          <w:rFonts w:ascii="Open Sans" w:eastAsia="Open Sans" w:hAnsi="Open Sans" w:cs="Open Sans"/>
          <w:b/>
          <w:bCs/>
          <w:bdr w:val="nil"/>
          <w:lang w:val="nl-NL"/>
        </w:rPr>
        <w:t>Perscontact </w:t>
      </w:r>
    </w:p>
    <w:p w14:paraId="762DC68D" w14:textId="77777777" w:rsidR="00BC5B0C" w:rsidRDefault="00211C5C">
      <w:r>
        <w:rPr>
          <w:rFonts w:ascii="Open Sans" w:eastAsia="Open Sans" w:hAnsi="Open Sans" w:cs="Open Sans"/>
          <w:b/>
          <w:bCs/>
          <w:color w:val="808080"/>
          <w:bdr w:val="nil"/>
          <w:lang w:val="nl-NL"/>
        </w:rPr>
        <w:t>CAWaB</w:t>
      </w:r>
      <w:r>
        <w:rPr>
          <w:rFonts w:ascii="Open Sans" w:eastAsia="Open Sans" w:hAnsi="Open Sans" w:cs="Open Sans"/>
          <w:bdr w:val="nil"/>
          <w:lang w:val="nl-NL"/>
        </w:rPr>
        <w:t xml:space="preserve"> - Mathieu Angelo, directeur,</w:t>
      </w:r>
      <w:hyperlink r:id="rId17" w:history="1">
        <w:r w:rsidRPr="00F36D18">
          <w:rPr>
            <w:rStyle w:val="Lienhypertexte"/>
            <w:rFonts w:ascii="Open Sans" w:eastAsia="Open Sans" w:hAnsi="Open Sans" w:cs="Open Sans"/>
            <w:bdr w:val="nil"/>
            <w:lang w:val="nl-NL"/>
          </w:rPr>
          <w:t xml:space="preserve"> ma@cawab.be</w:t>
        </w:r>
      </w:hyperlink>
      <w:r>
        <w:rPr>
          <w:rFonts w:ascii="Open Sans" w:eastAsia="Open Sans" w:hAnsi="Open Sans" w:cs="Open Sans"/>
          <w:bdr w:val="nil"/>
          <w:lang w:val="nl-NL"/>
        </w:rPr>
        <w:t xml:space="preserve">, +32 493 88 83 89 </w:t>
      </w:r>
    </w:p>
    <w:sectPr w:rsidR="00BC5B0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4BD07A" w16cid:durableId="1EB144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BC857" w14:textId="77777777" w:rsidR="00753581" w:rsidRDefault="00753581">
      <w:pPr>
        <w:spacing w:after="0" w:line="240" w:lineRule="auto"/>
      </w:pPr>
      <w:r>
        <w:separator/>
      </w:r>
    </w:p>
  </w:endnote>
  <w:endnote w:type="continuationSeparator" w:id="0">
    <w:p w14:paraId="1BC4EFEB" w14:textId="77777777" w:rsidR="00753581" w:rsidRDefault="0075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altName w:val="Tahoma"/>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icksand">
    <w:altName w:val="Times New Roman"/>
    <w:panose1 w:val="00000000000000000000"/>
    <w:charset w:val="00"/>
    <w:family w:val="modern"/>
    <w:notTrueType/>
    <w:pitch w:val="variable"/>
    <w:sig w:usb0="800000AF" w:usb1="00000008"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A676" w14:textId="77777777" w:rsidR="006A1D7E" w:rsidRDefault="006A1D7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82D3" w14:textId="77777777" w:rsidR="00B95E35" w:rsidRDefault="00B95E35">
    <w:pPr>
      <w:pStyle w:val="Pieddepage"/>
      <w:pBdr>
        <w:bottom w:val="single" w:sz="6" w:space="1" w:color="auto"/>
      </w:pBdr>
      <w:rPr>
        <w:lang w:val="en-GB"/>
      </w:rPr>
    </w:pPr>
  </w:p>
  <w:p w14:paraId="20FCB664" w14:textId="77777777" w:rsidR="00B95E35" w:rsidRPr="00211C5C" w:rsidRDefault="00211C5C" w:rsidP="00B95E35">
    <w:pPr>
      <w:pStyle w:val="Pieddepage"/>
      <w:rPr>
        <w:color w:val="808080" w:themeColor="background1" w:themeShade="80"/>
        <w:sz w:val="18"/>
        <w:szCs w:val="18"/>
        <w:lang w:val="nl-BE"/>
      </w:rPr>
    </w:pPr>
    <w:r>
      <w:rPr>
        <w:rFonts w:ascii="Open Sans" w:eastAsia="Open Sans" w:hAnsi="Open Sans" w:cs="Open Sans"/>
        <w:color w:val="808080"/>
        <w:sz w:val="18"/>
        <w:szCs w:val="18"/>
        <w:bdr w:val="nil"/>
        <w:lang w:val="nl-NL"/>
      </w:rPr>
      <w:t>Destinations for All 2018 (2e Internationaal Congres voor Toegankelijk Toerisme)</w:t>
    </w:r>
  </w:p>
  <w:p w14:paraId="19EDD6B9" w14:textId="77777777" w:rsidR="00B95E35" w:rsidRPr="00211C5C" w:rsidRDefault="00211C5C">
    <w:pPr>
      <w:pStyle w:val="Pieddepage"/>
      <w:rPr>
        <w:lang w:val="nl-BE"/>
      </w:rPr>
    </w:pPr>
    <w:r>
      <w:rPr>
        <w:rFonts w:ascii="Open Sans" w:eastAsia="Open Sans" w:hAnsi="Open Sans" w:cs="Open Sans"/>
        <w:color w:val="808080"/>
        <w:sz w:val="18"/>
        <w:szCs w:val="18"/>
        <w:bdr w:val="nil"/>
        <w:lang w:val="nl-NL"/>
      </w:rPr>
      <w:t xml:space="preserve">Persdossier | FAQ | Pagina </w:t>
    </w:r>
    <w:sdt>
      <w:sdtPr>
        <w:rPr>
          <w:color w:val="808080" w:themeColor="background1" w:themeShade="80"/>
          <w:sz w:val="18"/>
          <w:szCs w:val="18"/>
        </w:rPr>
        <w:id w:val="1746766951"/>
        <w:docPartObj>
          <w:docPartGallery w:val="Page Numbers (Bottom of Page)"/>
          <w:docPartUnique/>
        </w:docPartObj>
      </w:sdtPr>
      <w:sdtEndPr>
        <w:rPr>
          <w:b/>
        </w:rPr>
      </w:sdtEndPr>
      <w:sdtContent>
        <w:r w:rsidR="005C2065" w:rsidRPr="00BE5D33">
          <w:rPr>
            <w:b/>
            <w:color w:val="808080" w:themeColor="background1" w:themeShade="80"/>
            <w:sz w:val="18"/>
            <w:szCs w:val="18"/>
          </w:rPr>
          <w:fldChar w:fldCharType="begin"/>
        </w:r>
        <w:r w:rsidR="005C2065" w:rsidRPr="00211C5C">
          <w:rPr>
            <w:b/>
            <w:color w:val="808080" w:themeColor="background1" w:themeShade="80"/>
            <w:sz w:val="18"/>
            <w:szCs w:val="18"/>
            <w:lang w:val="nl-BE"/>
          </w:rPr>
          <w:instrText>PAGE   \* MERGEFORMAT</w:instrText>
        </w:r>
        <w:r w:rsidR="005C2065" w:rsidRPr="00BE5D33">
          <w:rPr>
            <w:b/>
            <w:color w:val="808080" w:themeColor="background1" w:themeShade="80"/>
            <w:sz w:val="18"/>
            <w:szCs w:val="18"/>
          </w:rPr>
          <w:fldChar w:fldCharType="separate"/>
        </w:r>
        <w:r w:rsidR="00D350D5">
          <w:rPr>
            <w:b/>
            <w:noProof/>
            <w:color w:val="808080" w:themeColor="background1" w:themeShade="80"/>
            <w:sz w:val="18"/>
            <w:szCs w:val="18"/>
            <w:lang w:val="nl-BE"/>
          </w:rPr>
          <w:t>3</w:t>
        </w:r>
        <w:r w:rsidR="005C2065" w:rsidRPr="00BE5D33">
          <w:rPr>
            <w:b/>
            <w:color w:val="808080" w:themeColor="background1" w:themeShade="80"/>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B52C9" w14:textId="77777777" w:rsidR="006A1D7E" w:rsidRDefault="006A1D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D5DDC" w14:textId="77777777" w:rsidR="00753581" w:rsidRDefault="00753581">
      <w:pPr>
        <w:spacing w:after="0" w:line="240" w:lineRule="auto"/>
      </w:pPr>
      <w:r>
        <w:separator/>
      </w:r>
    </w:p>
  </w:footnote>
  <w:footnote w:type="continuationSeparator" w:id="0">
    <w:p w14:paraId="25745BCF" w14:textId="77777777" w:rsidR="00753581" w:rsidRDefault="00753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D3960" w14:textId="77777777" w:rsidR="006A1D7E" w:rsidRDefault="006A1D7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52335" w14:textId="77777777" w:rsidR="00B849E5" w:rsidRDefault="00211C5C" w:rsidP="008A5702">
    <w:pPr>
      <w:pStyle w:val="En-tte"/>
    </w:pPr>
    <w:r>
      <w:rPr>
        <w:noProof/>
        <w:lang w:val="en-GB" w:eastAsia="en-GB"/>
      </w:rPr>
      <w:drawing>
        <wp:inline distT="0" distB="0" distL="0" distR="0" wp14:anchorId="02CDB6CF" wp14:editId="28EADF38">
          <wp:extent cx="2656739" cy="800100"/>
          <wp:effectExtent l="0" t="0" r="0" b="0"/>
          <wp:docPr id="14" name="Image 14" descr="Destinations for al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14771" name="Picture 4" descr="Destinations for all 20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1937" cy="82575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9729C" w14:textId="77777777" w:rsidR="006A1D7E" w:rsidRDefault="006A1D7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345"/>
    <w:multiLevelType w:val="hybridMultilevel"/>
    <w:tmpl w:val="12628C2C"/>
    <w:lvl w:ilvl="0" w:tplc="CCF8C290">
      <w:numFmt w:val="bullet"/>
      <w:lvlText w:val="•"/>
      <w:lvlJc w:val="left"/>
      <w:pPr>
        <w:ind w:left="1380" w:hanging="708"/>
      </w:pPr>
      <w:rPr>
        <w:rFonts w:ascii="Open Sans" w:eastAsiaTheme="minorEastAsia" w:hAnsi="Open Sans" w:hint="default"/>
      </w:rPr>
    </w:lvl>
    <w:lvl w:ilvl="1" w:tplc="92E61BF6" w:tentative="1">
      <w:start w:val="1"/>
      <w:numFmt w:val="bullet"/>
      <w:lvlText w:val="o"/>
      <w:lvlJc w:val="left"/>
      <w:pPr>
        <w:ind w:left="1752" w:hanging="360"/>
      </w:pPr>
      <w:rPr>
        <w:rFonts w:ascii="Courier New" w:hAnsi="Courier New" w:cs="Courier New" w:hint="default"/>
      </w:rPr>
    </w:lvl>
    <w:lvl w:ilvl="2" w:tplc="ECA06578" w:tentative="1">
      <w:start w:val="1"/>
      <w:numFmt w:val="bullet"/>
      <w:lvlText w:val=""/>
      <w:lvlJc w:val="left"/>
      <w:pPr>
        <w:ind w:left="2472" w:hanging="360"/>
      </w:pPr>
      <w:rPr>
        <w:rFonts w:ascii="Wingdings" w:hAnsi="Wingdings" w:hint="default"/>
      </w:rPr>
    </w:lvl>
    <w:lvl w:ilvl="3" w:tplc="2CD8A1BC" w:tentative="1">
      <w:start w:val="1"/>
      <w:numFmt w:val="bullet"/>
      <w:lvlText w:val=""/>
      <w:lvlJc w:val="left"/>
      <w:pPr>
        <w:ind w:left="3192" w:hanging="360"/>
      </w:pPr>
      <w:rPr>
        <w:rFonts w:ascii="Symbol" w:hAnsi="Symbol" w:hint="default"/>
      </w:rPr>
    </w:lvl>
    <w:lvl w:ilvl="4" w:tplc="4386C61E" w:tentative="1">
      <w:start w:val="1"/>
      <w:numFmt w:val="bullet"/>
      <w:lvlText w:val="o"/>
      <w:lvlJc w:val="left"/>
      <w:pPr>
        <w:ind w:left="3912" w:hanging="360"/>
      </w:pPr>
      <w:rPr>
        <w:rFonts w:ascii="Courier New" w:hAnsi="Courier New" w:cs="Courier New" w:hint="default"/>
      </w:rPr>
    </w:lvl>
    <w:lvl w:ilvl="5" w:tplc="249AA850" w:tentative="1">
      <w:start w:val="1"/>
      <w:numFmt w:val="bullet"/>
      <w:lvlText w:val=""/>
      <w:lvlJc w:val="left"/>
      <w:pPr>
        <w:ind w:left="4632" w:hanging="360"/>
      </w:pPr>
      <w:rPr>
        <w:rFonts w:ascii="Wingdings" w:hAnsi="Wingdings" w:hint="default"/>
      </w:rPr>
    </w:lvl>
    <w:lvl w:ilvl="6" w:tplc="A702A0EC" w:tentative="1">
      <w:start w:val="1"/>
      <w:numFmt w:val="bullet"/>
      <w:lvlText w:val=""/>
      <w:lvlJc w:val="left"/>
      <w:pPr>
        <w:ind w:left="5352" w:hanging="360"/>
      </w:pPr>
      <w:rPr>
        <w:rFonts w:ascii="Symbol" w:hAnsi="Symbol" w:hint="default"/>
      </w:rPr>
    </w:lvl>
    <w:lvl w:ilvl="7" w:tplc="0ADC0336" w:tentative="1">
      <w:start w:val="1"/>
      <w:numFmt w:val="bullet"/>
      <w:lvlText w:val="o"/>
      <w:lvlJc w:val="left"/>
      <w:pPr>
        <w:ind w:left="6072" w:hanging="360"/>
      </w:pPr>
      <w:rPr>
        <w:rFonts w:ascii="Courier New" w:hAnsi="Courier New" w:cs="Courier New" w:hint="default"/>
      </w:rPr>
    </w:lvl>
    <w:lvl w:ilvl="8" w:tplc="6C5A2F9A" w:tentative="1">
      <w:start w:val="1"/>
      <w:numFmt w:val="bullet"/>
      <w:lvlText w:val=""/>
      <w:lvlJc w:val="left"/>
      <w:pPr>
        <w:ind w:left="6792" w:hanging="360"/>
      </w:pPr>
      <w:rPr>
        <w:rFonts w:ascii="Wingdings" w:hAnsi="Wingdings" w:hint="default"/>
      </w:rPr>
    </w:lvl>
  </w:abstractNum>
  <w:abstractNum w:abstractNumId="1" w15:restartNumberingAfterBreak="0">
    <w:nsid w:val="0C497B50"/>
    <w:multiLevelType w:val="hybridMultilevel"/>
    <w:tmpl w:val="E41C9C02"/>
    <w:lvl w:ilvl="0" w:tplc="E1EA4812">
      <w:numFmt w:val="bullet"/>
      <w:lvlText w:val="•"/>
      <w:lvlJc w:val="left"/>
      <w:pPr>
        <w:ind w:left="1068" w:hanging="708"/>
      </w:pPr>
      <w:rPr>
        <w:rFonts w:ascii="Open Sans" w:eastAsiaTheme="minorEastAsia" w:hAnsi="Open Sans" w:cs="Open Sans" w:hint="default"/>
      </w:rPr>
    </w:lvl>
    <w:lvl w:ilvl="1" w:tplc="5B821FE4" w:tentative="1">
      <w:start w:val="1"/>
      <w:numFmt w:val="bullet"/>
      <w:lvlText w:val="o"/>
      <w:lvlJc w:val="left"/>
      <w:pPr>
        <w:ind w:left="1440" w:hanging="360"/>
      </w:pPr>
      <w:rPr>
        <w:rFonts w:ascii="Courier New" w:hAnsi="Courier New" w:cs="Courier New" w:hint="default"/>
      </w:rPr>
    </w:lvl>
    <w:lvl w:ilvl="2" w:tplc="CA48C22C" w:tentative="1">
      <w:start w:val="1"/>
      <w:numFmt w:val="bullet"/>
      <w:lvlText w:val=""/>
      <w:lvlJc w:val="left"/>
      <w:pPr>
        <w:ind w:left="2160" w:hanging="360"/>
      </w:pPr>
      <w:rPr>
        <w:rFonts w:ascii="Wingdings" w:hAnsi="Wingdings" w:hint="default"/>
      </w:rPr>
    </w:lvl>
    <w:lvl w:ilvl="3" w:tplc="BE8A5F80" w:tentative="1">
      <w:start w:val="1"/>
      <w:numFmt w:val="bullet"/>
      <w:lvlText w:val=""/>
      <w:lvlJc w:val="left"/>
      <w:pPr>
        <w:ind w:left="2880" w:hanging="360"/>
      </w:pPr>
      <w:rPr>
        <w:rFonts w:ascii="Symbol" w:hAnsi="Symbol" w:hint="default"/>
      </w:rPr>
    </w:lvl>
    <w:lvl w:ilvl="4" w:tplc="426C9942" w:tentative="1">
      <w:start w:val="1"/>
      <w:numFmt w:val="bullet"/>
      <w:lvlText w:val="o"/>
      <w:lvlJc w:val="left"/>
      <w:pPr>
        <w:ind w:left="3600" w:hanging="360"/>
      </w:pPr>
      <w:rPr>
        <w:rFonts w:ascii="Courier New" w:hAnsi="Courier New" w:cs="Courier New" w:hint="default"/>
      </w:rPr>
    </w:lvl>
    <w:lvl w:ilvl="5" w:tplc="04905452" w:tentative="1">
      <w:start w:val="1"/>
      <w:numFmt w:val="bullet"/>
      <w:lvlText w:val=""/>
      <w:lvlJc w:val="left"/>
      <w:pPr>
        <w:ind w:left="4320" w:hanging="360"/>
      </w:pPr>
      <w:rPr>
        <w:rFonts w:ascii="Wingdings" w:hAnsi="Wingdings" w:hint="default"/>
      </w:rPr>
    </w:lvl>
    <w:lvl w:ilvl="6" w:tplc="2C7E57A8" w:tentative="1">
      <w:start w:val="1"/>
      <w:numFmt w:val="bullet"/>
      <w:lvlText w:val=""/>
      <w:lvlJc w:val="left"/>
      <w:pPr>
        <w:ind w:left="5040" w:hanging="360"/>
      </w:pPr>
      <w:rPr>
        <w:rFonts w:ascii="Symbol" w:hAnsi="Symbol" w:hint="default"/>
      </w:rPr>
    </w:lvl>
    <w:lvl w:ilvl="7" w:tplc="58AC4842" w:tentative="1">
      <w:start w:val="1"/>
      <w:numFmt w:val="bullet"/>
      <w:lvlText w:val="o"/>
      <w:lvlJc w:val="left"/>
      <w:pPr>
        <w:ind w:left="5760" w:hanging="360"/>
      </w:pPr>
      <w:rPr>
        <w:rFonts w:ascii="Courier New" w:hAnsi="Courier New" w:cs="Courier New" w:hint="default"/>
      </w:rPr>
    </w:lvl>
    <w:lvl w:ilvl="8" w:tplc="924E5BB4" w:tentative="1">
      <w:start w:val="1"/>
      <w:numFmt w:val="bullet"/>
      <w:lvlText w:val=""/>
      <w:lvlJc w:val="left"/>
      <w:pPr>
        <w:ind w:left="6480" w:hanging="360"/>
      </w:pPr>
      <w:rPr>
        <w:rFonts w:ascii="Wingdings" w:hAnsi="Wingdings" w:hint="default"/>
      </w:rPr>
    </w:lvl>
  </w:abstractNum>
  <w:abstractNum w:abstractNumId="2" w15:restartNumberingAfterBreak="0">
    <w:nsid w:val="19B27802"/>
    <w:multiLevelType w:val="hybridMultilevel"/>
    <w:tmpl w:val="7E9CA798"/>
    <w:lvl w:ilvl="0" w:tplc="A94C4016">
      <w:start w:val="1"/>
      <w:numFmt w:val="bullet"/>
      <w:lvlText w:val=""/>
      <w:lvlJc w:val="left"/>
      <w:pPr>
        <w:ind w:left="720" w:hanging="360"/>
      </w:pPr>
      <w:rPr>
        <w:rFonts w:ascii="Symbol" w:hAnsi="Symbol" w:hint="default"/>
      </w:rPr>
    </w:lvl>
    <w:lvl w:ilvl="1" w:tplc="11E03C88" w:tentative="1">
      <w:start w:val="1"/>
      <w:numFmt w:val="bullet"/>
      <w:lvlText w:val="o"/>
      <w:lvlJc w:val="left"/>
      <w:pPr>
        <w:ind w:left="1440" w:hanging="360"/>
      </w:pPr>
      <w:rPr>
        <w:rFonts w:ascii="Courier New" w:hAnsi="Courier New" w:cs="Courier New" w:hint="default"/>
      </w:rPr>
    </w:lvl>
    <w:lvl w:ilvl="2" w:tplc="B06EF0E4" w:tentative="1">
      <w:start w:val="1"/>
      <w:numFmt w:val="bullet"/>
      <w:lvlText w:val=""/>
      <w:lvlJc w:val="left"/>
      <w:pPr>
        <w:ind w:left="2160" w:hanging="360"/>
      </w:pPr>
      <w:rPr>
        <w:rFonts w:ascii="Wingdings" w:hAnsi="Wingdings" w:hint="default"/>
      </w:rPr>
    </w:lvl>
    <w:lvl w:ilvl="3" w:tplc="F5C66D3C" w:tentative="1">
      <w:start w:val="1"/>
      <w:numFmt w:val="bullet"/>
      <w:lvlText w:val=""/>
      <w:lvlJc w:val="left"/>
      <w:pPr>
        <w:ind w:left="2880" w:hanging="360"/>
      </w:pPr>
      <w:rPr>
        <w:rFonts w:ascii="Symbol" w:hAnsi="Symbol" w:hint="default"/>
      </w:rPr>
    </w:lvl>
    <w:lvl w:ilvl="4" w:tplc="0500535A" w:tentative="1">
      <w:start w:val="1"/>
      <w:numFmt w:val="bullet"/>
      <w:lvlText w:val="o"/>
      <w:lvlJc w:val="left"/>
      <w:pPr>
        <w:ind w:left="3600" w:hanging="360"/>
      </w:pPr>
      <w:rPr>
        <w:rFonts w:ascii="Courier New" w:hAnsi="Courier New" w:cs="Courier New" w:hint="default"/>
      </w:rPr>
    </w:lvl>
    <w:lvl w:ilvl="5" w:tplc="02166B72" w:tentative="1">
      <w:start w:val="1"/>
      <w:numFmt w:val="bullet"/>
      <w:lvlText w:val=""/>
      <w:lvlJc w:val="left"/>
      <w:pPr>
        <w:ind w:left="4320" w:hanging="360"/>
      </w:pPr>
      <w:rPr>
        <w:rFonts w:ascii="Wingdings" w:hAnsi="Wingdings" w:hint="default"/>
      </w:rPr>
    </w:lvl>
    <w:lvl w:ilvl="6" w:tplc="4B7AEC80" w:tentative="1">
      <w:start w:val="1"/>
      <w:numFmt w:val="bullet"/>
      <w:lvlText w:val=""/>
      <w:lvlJc w:val="left"/>
      <w:pPr>
        <w:ind w:left="5040" w:hanging="360"/>
      </w:pPr>
      <w:rPr>
        <w:rFonts w:ascii="Symbol" w:hAnsi="Symbol" w:hint="default"/>
      </w:rPr>
    </w:lvl>
    <w:lvl w:ilvl="7" w:tplc="8070DD76" w:tentative="1">
      <w:start w:val="1"/>
      <w:numFmt w:val="bullet"/>
      <w:lvlText w:val="o"/>
      <w:lvlJc w:val="left"/>
      <w:pPr>
        <w:ind w:left="5760" w:hanging="360"/>
      </w:pPr>
      <w:rPr>
        <w:rFonts w:ascii="Courier New" w:hAnsi="Courier New" w:cs="Courier New" w:hint="default"/>
      </w:rPr>
    </w:lvl>
    <w:lvl w:ilvl="8" w:tplc="9D1EF7A0" w:tentative="1">
      <w:start w:val="1"/>
      <w:numFmt w:val="bullet"/>
      <w:lvlText w:val=""/>
      <w:lvlJc w:val="left"/>
      <w:pPr>
        <w:ind w:left="6480" w:hanging="360"/>
      </w:pPr>
      <w:rPr>
        <w:rFonts w:ascii="Wingdings" w:hAnsi="Wingdings" w:hint="default"/>
      </w:rPr>
    </w:lvl>
  </w:abstractNum>
  <w:abstractNum w:abstractNumId="3" w15:restartNumberingAfterBreak="0">
    <w:nsid w:val="21F1571E"/>
    <w:multiLevelType w:val="hybridMultilevel"/>
    <w:tmpl w:val="E3D29E9E"/>
    <w:lvl w:ilvl="0" w:tplc="A7482128">
      <w:start w:val="1"/>
      <w:numFmt w:val="bullet"/>
      <w:lvlText w:val=""/>
      <w:lvlJc w:val="left"/>
      <w:pPr>
        <w:ind w:left="720" w:hanging="360"/>
      </w:pPr>
      <w:rPr>
        <w:rFonts w:ascii="Symbol" w:hAnsi="Symbol" w:hint="default"/>
      </w:rPr>
    </w:lvl>
    <w:lvl w:ilvl="1" w:tplc="635E6982" w:tentative="1">
      <w:start w:val="1"/>
      <w:numFmt w:val="bullet"/>
      <w:lvlText w:val="o"/>
      <w:lvlJc w:val="left"/>
      <w:pPr>
        <w:ind w:left="1440" w:hanging="360"/>
      </w:pPr>
      <w:rPr>
        <w:rFonts w:ascii="Courier New" w:hAnsi="Courier New" w:cs="Courier New" w:hint="default"/>
      </w:rPr>
    </w:lvl>
    <w:lvl w:ilvl="2" w:tplc="0B5662DC" w:tentative="1">
      <w:start w:val="1"/>
      <w:numFmt w:val="bullet"/>
      <w:lvlText w:val=""/>
      <w:lvlJc w:val="left"/>
      <w:pPr>
        <w:ind w:left="2160" w:hanging="360"/>
      </w:pPr>
      <w:rPr>
        <w:rFonts w:ascii="Wingdings" w:hAnsi="Wingdings" w:hint="default"/>
      </w:rPr>
    </w:lvl>
    <w:lvl w:ilvl="3" w:tplc="E9424AD6" w:tentative="1">
      <w:start w:val="1"/>
      <w:numFmt w:val="bullet"/>
      <w:lvlText w:val=""/>
      <w:lvlJc w:val="left"/>
      <w:pPr>
        <w:ind w:left="2880" w:hanging="360"/>
      </w:pPr>
      <w:rPr>
        <w:rFonts w:ascii="Symbol" w:hAnsi="Symbol" w:hint="default"/>
      </w:rPr>
    </w:lvl>
    <w:lvl w:ilvl="4" w:tplc="86A63346" w:tentative="1">
      <w:start w:val="1"/>
      <w:numFmt w:val="bullet"/>
      <w:lvlText w:val="o"/>
      <w:lvlJc w:val="left"/>
      <w:pPr>
        <w:ind w:left="3600" w:hanging="360"/>
      </w:pPr>
      <w:rPr>
        <w:rFonts w:ascii="Courier New" w:hAnsi="Courier New" w:cs="Courier New" w:hint="default"/>
      </w:rPr>
    </w:lvl>
    <w:lvl w:ilvl="5" w:tplc="75A24F2C" w:tentative="1">
      <w:start w:val="1"/>
      <w:numFmt w:val="bullet"/>
      <w:lvlText w:val=""/>
      <w:lvlJc w:val="left"/>
      <w:pPr>
        <w:ind w:left="4320" w:hanging="360"/>
      </w:pPr>
      <w:rPr>
        <w:rFonts w:ascii="Wingdings" w:hAnsi="Wingdings" w:hint="default"/>
      </w:rPr>
    </w:lvl>
    <w:lvl w:ilvl="6" w:tplc="D7DCAFB4" w:tentative="1">
      <w:start w:val="1"/>
      <w:numFmt w:val="bullet"/>
      <w:lvlText w:val=""/>
      <w:lvlJc w:val="left"/>
      <w:pPr>
        <w:ind w:left="5040" w:hanging="360"/>
      </w:pPr>
      <w:rPr>
        <w:rFonts w:ascii="Symbol" w:hAnsi="Symbol" w:hint="default"/>
      </w:rPr>
    </w:lvl>
    <w:lvl w:ilvl="7" w:tplc="094E360E" w:tentative="1">
      <w:start w:val="1"/>
      <w:numFmt w:val="bullet"/>
      <w:lvlText w:val="o"/>
      <w:lvlJc w:val="left"/>
      <w:pPr>
        <w:ind w:left="5760" w:hanging="360"/>
      </w:pPr>
      <w:rPr>
        <w:rFonts w:ascii="Courier New" w:hAnsi="Courier New" w:cs="Courier New" w:hint="default"/>
      </w:rPr>
    </w:lvl>
    <w:lvl w:ilvl="8" w:tplc="3640B580" w:tentative="1">
      <w:start w:val="1"/>
      <w:numFmt w:val="bullet"/>
      <w:lvlText w:val=""/>
      <w:lvlJc w:val="left"/>
      <w:pPr>
        <w:ind w:left="6480" w:hanging="360"/>
      </w:pPr>
      <w:rPr>
        <w:rFonts w:ascii="Wingdings" w:hAnsi="Wingdings" w:hint="default"/>
      </w:rPr>
    </w:lvl>
  </w:abstractNum>
  <w:abstractNum w:abstractNumId="4" w15:restartNumberingAfterBreak="0">
    <w:nsid w:val="3DAD43BC"/>
    <w:multiLevelType w:val="hybridMultilevel"/>
    <w:tmpl w:val="8884DBA2"/>
    <w:lvl w:ilvl="0" w:tplc="704C9EA0">
      <w:numFmt w:val="bullet"/>
      <w:lvlText w:val="•"/>
      <w:lvlJc w:val="left"/>
      <w:pPr>
        <w:ind w:left="1380" w:hanging="708"/>
      </w:pPr>
      <w:rPr>
        <w:rFonts w:ascii="Open Sans" w:eastAsiaTheme="minorEastAsia" w:hAnsi="Open Sans" w:cs="Open Sans" w:hint="default"/>
      </w:rPr>
    </w:lvl>
    <w:lvl w:ilvl="1" w:tplc="DF7C1A9E" w:tentative="1">
      <w:start w:val="1"/>
      <w:numFmt w:val="bullet"/>
      <w:lvlText w:val="o"/>
      <w:lvlJc w:val="left"/>
      <w:pPr>
        <w:ind w:left="1752" w:hanging="360"/>
      </w:pPr>
      <w:rPr>
        <w:rFonts w:ascii="Courier New" w:hAnsi="Courier New" w:cs="Courier New" w:hint="default"/>
      </w:rPr>
    </w:lvl>
    <w:lvl w:ilvl="2" w:tplc="677EBF98" w:tentative="1">
      <w:start w:val="1"/>
      <w:numFmt w:val="bullet"/>
      <w:lvlText w:val=""/>
      <w:lvlJc w:val="left"/>
      <w:pPr>
        <w:ind w:left="2472" w:hanging="360"/>
      </w:pPr>
      <w:rPr>
        <w:rFonts w:ascii="Wingdings" w:hAnsi="Wingdings" w:hint="default"/>
      </w:rPr>
    </w:lvl>
    <w:lvl w:ilvl="3" w:tplc="9C2243D8" w:tentative="1">
      <w:start w:val="1"/>
      <w:numFmt w:val="bullet"/>
      <w:lvlText w:val=""/>
      <w:lvlJc w:val="left"/>
      <w:pPr>
        <w:ind w:left="3192" w:hanging="360"/>
      </w:pPr>
      <w:rPr>
        <w:rFonts w:ascii="Symbol" w:hAnsi="Symbol" w:hint="default"/>
      </w:rPr>
    </w:lvl>
    <w:lvl w:ilvl="4" w:tplc="37A64CF8" w:tentative="1">
      <w:start w:val="1"/>
      <w:numFmt w:val="bullet"/>
      <w:lvlText w:val="o"/>
      <w:lvlJc w:val="left"/>
      <w:pPr>
        <w:ind w:left="3912" w:hanging="360"/>
      </w:pPr>
      <w:rPr>
        <w:rFonts w:ascii="Courier New" w:hAnsi="Courier New" w:cs="Courier New" w:hint="default"/>
      </w:rPr>
    </w:lvl>
    <w:lvl w:ilvl="5" w:tplc="24E6DB44" w:tentative="1">
      <w:start w:val="1"/>
      <w:numFmt w:val="bullet"/>
      <w:lvlText w:val=""/>
      <w:lvlJc w:val="left"/>
      <w:pPr>
        <w:ind w:left="4632" w:hanging="360"/>
      </w:pPr>
      <w:rPr>
        <w:rFonts w:ascii="Wingdings" w:hAnsi="Wingdings" w:hint="default"/>
      </w:rPr>
    </w:lvl>
    <w:lvl w:ilvl="6" w:tplc="5D74A1F4" w:tentative="1">
      <w:start w:val="1"/>
      <w:numFmt w:val="bullet"/>
      <w:lvlText w:val=""/>
      <w:lvlJc w:val="left"/>
      <w:pPr>
        <w:ind w:left="5352" w:hanging="360"/>
      </w:pPr>
      <w:rPr>
        <w:rFonts w:ascii="Symbol" w:hAnsi="Symbol" w:hint="default"/>
      </w:rPr>
    </w:lvl>
    <w:lvl w:ilvl="7" w:tplc="8710DB04" w:tentative="1">
      <w:start w:val="1"/>
      <w:numFmt w:val="bullet"/>
      <w:lvlText w:val="o"/>
      <w:lvlJc w:val="left"/>
      <w:pPr>
        <w:ind w:left="6072" w:hanging="360"/>
      </w:pPr>
      <w:rPr>
        <w:rFonts w:ascii="Courier New" w:hAnsi="Courier New" w:cs="Courier New" w:hint="default"/>
      </w:rPr>
    </w:lvl>
    <w:lvl w:ilvl="8" w:tplc="B7DADE0A" w:tentative="1">
      <w:start w:val="1"/>
      <w:numFmt w:val="bullet"/>
      <w:lvlText w:val=""/>
      <w:lvlJc w:val="left"/>
      <w:pPr>
        <w:ind w:left="6792" w:hanging="360"/>
      </w:pPr>
      <w:rPr>
        <w:rFonts w:ascii="Wingdings" w:hAnsi="Wingdings" w:hint="default"/>
      </w:rPr>
    </w:lvl>
  </w:abstractNum>
  <w:abstractNum w:abstractNumId="5" w15:restartNumberingAfterBreak="0">
    <w:nsid w:val="41D11EFD"/>
    <w:multiLevelType w:val="multilevel"/>
    <w:tmpl w:val="29B6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E67C6"/>
    <w:multiLevelType w:val="hybridMultilevel"/>
    <w:tmpl w:val="CC2C61DC"/>
    <w:lvl w:ilvl="0" w:tplc="52D65B10">
      <w:start w:val="1"/>
      <w:numFmt w:val="bullet"/>
      <w:lvlText w:val=""/>
      <w:lvlJc w:val="left"/>
      <w:pPr>
        <w:ind w:left="720" w:hanging="360"/>
      </w:pPr>
      <w:rPr>
        <w:rFonts w:ascii="Symbol" w:hAnsi="Symbol" w:hint="default"/>
      </w:rPr>
    </w:lvl>
    <w:lvl w:ilvl="1" w:tplc="CDC82848" w:tentative="1">
      <w:start w:val="1"/>
      <w:numFmt w:val="bullet"/>
      <w:lvlText w:val="o"/>
      <w:lvlJc w:val="left"/>
      <w:pPr>
        <w:ind w:left="1440" w:hanging="360"/>
      </w:pPr>
      <w:rPr>
        <w:rFonts w:ascii="Courier New" w:hAnsi="Courier New" w:cs="Courier New" w:hint="default"/>
      </w:rPr>
    </w:lvl>
    <w:lvl w:ilvl="2" w:tplc="B6A2DBD2" w:tentative="1">
      <w:start w:val="1"/>
      <w:numFmt w:val="bullet"/>
      <w:lvlText w:val=""/>
      <w:lvlJc w:val="left"/>
      <w:pPr>
        <w:ind w:left="2160" w:hanging="360"/>
      </w:pPr>
      <w:rPr>
        <w:rFonts w:ascii="Wingdings" w:hAnsi="Wingdings" w:hint="default"/>
      </w:rPr>
    </w:lvl>
    <w:lvl w:ilvl="3" w:tplc="A86E37F0" w:tentative="1">
      <w:start w:val="1"/>
      <w:numFmt w:val="bullet"/>
      <w:lvlText w:val=""/>
      <w:lvlJc w:val="left"/>
      <w:pPr>
        <w:ind w:left="2880" w:hanging="360"/>
      </w:pPr>
      <w:rPr>
        <w:rFonts w:ascii="Symbol" w:hAnsi="Symbol" w:hint="default"/>
      </w:rPr>
    </w:lvl>
    <w:lvl w:ilvl="4" w:tplc="487C252C" w:tentative="1">
      <w:start w:val="1"/>
      <w:numFmt w:val="bullet"/>
      <w:lvlText w:val="o"/>
      <w:lvlJc w:val="left"/>
      <w:pPr>
        <w:ind w:left="3600" w:hanging="360"/>
      </w:pPr>
      <w:rPr>
        <w:rFonts w:ascii="Courier New" w:hAnsi="Courier New" w:cs="Courier New" w:hint="default"/>
      </w:rPr>
    </w:lvl>
    <w:lvl w:ilvl="5" w:tplc="5502C936" w:tentative="1">
      <w:start w:val="1"/>
      <w:numFmt w:val="bullet"/>
      <w:lvlText w:val=""/>
      <w:lvlJc w:val="left"/>
      <w:pPr>
        <w:ind w:left="4320" w:hanging="360"/>
      </w:pPr>
      <w:rPr>
        <w:rFonts w:ascii="Wingdings" w:hAnsi="Wingdings" w:hint="default"/>
      </w:rPr>
    </w:lvl>
    <w:lvl w:ilvl="6" w:tplc="CAB884DC" w:tentative="1">
      <w:start w:val="1"/>
      <w:numFmt w:val="bullet"/>
      <w:lvlText w:val=""/>
      <w:lvlJc w:val="left"/>
      <w:pPr>
        <w:ind w:left="5040" w:hanging="360"/>
      </w:pPr>
      <w:rPr>
        <w:rFonts w:ascii="Symbol" w:hAnsi="Symbol" w:hint="default"/>
      </w:rPr>
    </w:lvl>
    <w:lvl w:ilvl="7" w:tplc="8F809E2C" w:tentative="1">
      <w:start w:val="1"/>
      <w:numFmt w:val="bullet"/>
      <w:lvlText w:val="o"/>
      <w:lvlJc w:val="left"/>
      <w:pPr>
        <w:ind w:left="5760" w:hanging="360"/>
      </w:pPr>
      <w:rPr>
        <w:rFonts w:ascii="Courier New" w:hAnsi="Courier New" w:cs="Courier New" w:hint="default"/>
      </w:rPr>
    </w:lvl>
    <w:lvl w:ilvl="8" w:tplc="A94C500E" w:tentative="1">
      <w:start w:val="1"/>
      <w:numFmt w:val="bullet"/>
      <w:lvlText w:val=""/>
      <w:lvlJc w:val="left"/>
      <w:pPr>
        <w:ind w:left="6480" w:hanging="360"/>
      </w:pPr>
      <w:rPr>
        <w:rFonts w:ascii="Wingdings" w:hAnsi="Wingdings" w:hint="default"/>
      </w:rPr>
    </w:lvl>
  </w:abstractNum>
  <w:abstractNum w:abstractNumId="7" w15:restartNumberingAfterBreak="0">
    <w:nsid w:val="6A214F29"/>
    <w:multiLevelType w:val="hybridMultilevel"/>
    <w:tmpl w:val="41D29E5E"/>
    <w:lvl w:ilvl="0" w:tplc="06D68F46">
      <w:numFmt w:val="bullet"/>
      <w:lvlText w:val="•"/>
      <w:lvlJc w:val="left"/>
      <w:pPr>
        <w:ind w:left="708" w:hanging="708"/>
      </w:pPr>
      <w:rPr>
        <w:rFonts w:ascii="Open Sans" w:eastAsiaTheme="minorEastAsia" w:hAnsi="Open Sans" w:hint="default"/>
      </w:rPr>
    </w:lvl>
    <w:lvl w:ilvl="1" w:tplc="F868761E" w:tentative="1">
      <w:start w:val="1"/>
      <w:numFmt w:val="bullet"/>
      <w:lvlText w:val="o"/>
      <w:lvlJc w:val="left"/>
      <w:pPr>
        <w:ind w:left="768" w:hanging="360"/>
      </w:pPr>
      <w:rPr>
        <w:rFonts w:ascii="Courier New" w:hAnsi="Courier New" w:cs="Courier New" w:hint="default"/>
      </w:rPr>
    </w:lvl>
    <w:lvl w:ilvl="2" w:tplc="CDDCFC12" w:tentative="1">
      <w:start w:val="1"/>
      <w:numFmt w:val="bullet"/>
      <w:lvlText w:val=""/>
      <w:lvlJc w:val="left"/>
      <w:pPr>
        <w:ind w:left="1488" w:hanging="360"/>
      </w:pPr>
      <w:rPr>
        <w:rFonts w:ascii="Wingdings" w:hAnsi="Wingdings" w:hint="default"/>
      </w:rPr>
    </w:lvl>
    <w:lvl w:ilvl="3" w:tplc="EB9C85BA" w:tentative="1">
      <w:start w:val="1"/>
      <w:numFmt w:val="bullet"/>
      <w:lvlText w:val=""/>
      <w:lvlJc w:val="left"/>
      <w:pPr>
        <w:ind w:left="2208" w:hanging="360"/>
      </w:pPr>
      <w:rPr>
        <w:rFonts w:ascii="Symbol" w:hAnsi="Symbol" w:hint="default"/>
      </w:rPr>
    </w:lvl>
    <w:lvl w:ilvl="4" w:tplc="C0481910" w:tentative="1">
      <w:start w:val="1"/>
      <w:numFmt w:val="bullet"/>
      <w:lvlText w:val="o"/>
      <w:lvlJc w:val="left"/>
      <w:pPr>
        <w:ind w:left="2928" w:hanging="360"/>
      </w:pPr>
      <w:rPr>
        <w:rFonts w:ascii="Courier New" w:hAnsi="Courier New" w:cs="Courier New" w:hint="default"/>
      </w:rPr>
    </w:lvl>
    <w:lvl w:ilvl="5" w:tplc="E6841D4C" w:tentative="1">
      <w:start w:val="1"/>
      <w:numFmt w:val="bullet"/>
      <w:lvlText w:val=""/>
      <w:lvlJc w:val="left"/>
      <w:pPr>
        <w:ind w:left="3648" w:hanging="360"/>
      </w:pPr>
      <w:rPr>
        <w:rFonts w:ascii="Wingdings" w:hAnsi="Wingdings" w:hint="default"/>
      </w:rPr>
    </w:lvl>
    <w:lvl w:ilvl="6" w:tplc="3916711A" w:tentative="1">
      <w:start w:val="1"/>
      <w:numFmt w:val="bullet"/>
      <w:lvlText w:val=""/>
      <w:lvlJc w:val="left"/>
      <w:pPr>
        <w:ind w:left="4368" w:hanging="360"/>
      </w:pPr>
      <w:rPr>
        <w:rFonts w:ascii="Symbol" w:hAnsi="Symbol" w:hint="default"/>
      </w:rPr>
    </w:lvl>
    <w:lvl w:ilvl="7" w:tplc="534C2170" w:tentative="1">
      <w:start w:val="1"/>
      <w:numFmt w:val="bullet"/>
      <w:lvlText w:val="o"/>
      <w:lvlJc w:val="left"/>
      <w:pPr>
        <w:ind w:left="5088" w:hanging="360"/>
      </w:pPr>
      <w:rPr>
        <w:rFonts w:ascii="Courier New" w:hAnsi="Courier New" w:cs="Courier New" w:hint="default"/>
      </w:rPr>
    </w:lvl>
    <w:lvl w:ilvl="8" w:tplc="4B9C2D8C" w:tentative="1">
      <w:start w:val="1"/>
      <w:numFmt w:val="bullet"/>
      <w:lvlText w:val=""/>
      <w:lvlJc w:val="left"/>
      <w:pPr>
        <w:ind w:left="5808"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0C"/>
    <w:rsid w:val="000039F3"/>
    <w:rsid w:val="00005148"/>
    <w:rsid w:val="00012B0C"/>
    <w:rsid w:val="00026109"/>
    <w:rsid w:val="00030BE4"/>
    <w:rsid w:val="00030C84"/>
    <w:rsid w:val="0004217B"/>
    <w:rsid w:val="00043B5A"/>
    <w:rsid w:val="00045176"/>
    <w:rsid w:val="00080D4C"/>
    <w:rsid w:val="000B3F5B"/>
    <w:rsid w:val="000C10C2"/>
    <w:rsid w:val="000C22E5"/>
    <w:rsid w:val="000D5818"/>
    <w:rsid w:val="000F6C81"/>
    <w:rsid w:val="00114196"/>
    <w:rsid w:val="001149A8"/>
    <w:rsid w:val="00117082"/>
    <w:rsid w:val="00117843"/>
    <w:rsid w:val="00124011"/>
    <w:rsid w:val="00127BDB"/>
    <w:rsid w:val="00143713"/>
    <w:rsid w:val="00145C6E"/>
    <w:rsid w:val="00174A5D"/>
    <w:rsid w:val="001A0730"/>
    <w:rsid w:val="001B5552"/>
    <w:rsid w:val="002031E9"/>
    <w:rsid w:val="002060BC"/>
    <w:rsid w:val="00211C5C"/>
    <w:rsid w:val="00216253"/>
    <w:rsid w:val="00231D7C"/>
    <w:rsid w:val="002324CC"/>
    <w:rsid w:val="00261389"/>
    <w:rsid w:val="00262B2F"/>
    <w:rsid w:val="002645A4"/>
    <w:rsid w:val="0029010D"/>
    <w:rsid w:val="002A538E"/>
    <w:rsid w:val="002A77CA"/>
    <w:rsid w:val="002C2FA5"/>
    <w:rsid w:val="002C4F42"/>
    <w:rsid w:val="002F31C8"/>
    <w:rsid w:val="002F3220"/>
    <w:rsid w:val="003478F3"/>
    <w:rsid w:val="0037688B"/>
    <w:rsid w:val="003830F2"/>
    <w:rsid w:val="0039726E"/>
    <w:rsid w:val="003A1677"/>
    <w:rsid w:val="003A2FBC"/>
    <w:rsid w:val="003B6FC7"/>
    <w:rsid w:val="003C5558"/>
    <w:rsid w:val="003D3AA7"/>
    <w:rsid w:val="003D6DD3"/>
    <w:rsid w:val="003E1ACE"/>
    <w:rsid w:val="003E768C"/>
    <w:rsid w:val="0040564B"/>
    <w:rsid w:val="00443F07"/>
    <w:rsid w:val="0046200B"/>
    <w:rsid w:val="00471995"/>
    <w:rsid w:val="00486096"/>
    <w:rsid w:val="00491681"/>
    <w:rsid w:val="004A3FE2"/>
    <w:rsid w:val="004C3B70"/>
    <w:rsid w:val="004C3FA9"/>
    <w:rsid w:val="004D339A"/>
    <w:rsid w:val="004E0340"/>
    <w:rsid w:val="004E2CF9"/>
    <w:rsid w:val="004F025D"/>
    <w:rsid w:val="004F034D"/>
    <w:rsid w:val="004F0FFC"/>
    <w:rsid w:val="00525ABF"/>
    <w:rsid w:val="00540870"/>
    <w:rsid w:val="005833C8"/>
    <w:rsid w:val="00585DBC"/>
    <w:rsid w:val="005953EB"/>
    <w:rsid w:val="005C2065"/>
    <w:rsid w:val="005C69A6"/>
    <w:rsid w:val="005D510E"/>
    <w:rsid w:val="005E4097"/>
    <w:rsid w:val="005E5530"/>
    <w:rsid w:val="005E68C2"/>
    <w:rsid w:val="00607FF6"/>
    <w:rsid w:val="00614595"/>
    <w:rsid w:val="00615C8C"/>
    <w:rsid w:val="0062334F"/>
    <w:rsid w:val="0063172D"/>
    <w:rsid w:val="00654A3D"/>
    <w:rsid w:val="00667DBD"/>
    <w:rsid w:val="00680456"/>
    <w:rsid w:val="006A0AB6"/>
    <w:rsid w:val="006A1596"/>
    <w:rsid w:val="006A1D7E"/>
    <w:rsid w:val="006C634D"/>
    <w:rsid w:val="006F4224"/>
    <w:rsid w:val="007021F1"/>
    <w:rsid w:val="00703114"/>
    <w:rsid w:val="007034A7"/>
    <w:rsid w:val="00712D6B"/>
    <w:rsid w:val="00713C35"/>
    <w:rsid w:val="007233A5"/>
    <w:rsid w:val="007365CC"/>
    <w:rsid w:val="00737798"/>
    <w:rsid w:val="00745323"/>
    <w:rsid w:val="00753581"/>
    <w:rsid w:val="00766995"/>
    <w:rsid w:val="00766FDA"/>
    <w:rsid w:val="007746D8"/>
    <w:rsid w:val="00796F7D"/>
    <w:rsid w:val="007A09D6"/>
    <w:rsid w:val="007A35D4"/>
    <w:rsid w:val="007C1788"/>
    <w:rsid w:val="007E5773"/>
    <w:rsid w:val="007F10EB"/>
    <w:rsid w:val="008036A3"/>
    <w:rsid w:val="008043EE"/>
    <w:rsid w:val="00817CD9"/>
    <w:rsid w:val="008306C5"/>
    <w:rsid w:val="00862E20"/>
    <w:rsid w:val="00877297"/>
    <w:rsid w:val="00881228"/>
    <w:rsid w:val="00886456"/>
    <w:rsid w:val="008917B0"/>
    <w:rsid w:val="008A5702"/>
    <w:rsid w:val="008C1E0A"/>
    <w:rsid w:val="008F5793"/>
    <w:rsid w:val="00914D7B"/>
    <w:rsid w:val="00917785"/>
    <w:rsid w:val="00923B7E"/>
    <w:rsid w:val="00935DC7"/>
    <w:rsid w:val="009833B8"/>
    <w:rsid w:val="00992B54"/>
    <w:rsid w:val="009A169C"/>
    <w:rsid w:val="009A551E"/>
    <w:rsid w:val="009B7850"/>
    <w:rsid w:val="009C03E9"/>
    <w:rsid w:val="009C188B"/>
    <w:rsid w:val="009D0F2D"/>
    <w:rsid w:val="009D6FD5"/>
    <w:rsid w:val="009E06EF"/>
    <w:rsid w:val="009E070E"/>
    <w:rsid w:val="009F5C43"/>
    <w:rsid w:val="00A21CEF"/>
    <w:rsid w:val="00A36564"/>
    <w:rsid w:val="00A62436"/>
    <w:rsid w:val="00A67670"/>
    <w:rsid w:val="00A7034A"/>
    <w:rsid w:val="00AA3396"/>
    <w:rsid w:val="00AC72AC"/>
    <w:rsid w:val="00AE5F10"/>
    <w:rsid w:val="00AE7190"/>
    <w:rsid w:val="00AF3852"/>
    <w:rsid w:val="00B11A42"/>
    <w:rsid w:val="00B1335F"/>
    <w:rsid w:val="00B2127E"/>
    <w:rsid w:val="00B44431"/>
    <w:rsid w:val="00B4709F"/>
    <w:rsid w:val="00B8069F"/>
    <w:rsid w:val="00B849E5"/>
    <w:rsid w:val="00B95E35"/>
    <w:rsid w:val="00BA0042"/>
    <w:rsid w:val="00BA063A"/>
    <w:rsid w:val="00BA3BF9"/>
    <w:rsid w:val="00BB14C7"/>
    <w:rsid w:val="00BB556F"/>
    <w:rsid w:val="00BB73A3"/>
    <w:rsid w:val="00BC5B0C"/>
    <w:rsid w:val="00BE567F"/>
    <w:rsid w:val="00BE5D33"/>
    <w:rsid w:val="00BE6F5C"/>
    <w:rsid w:val="00C1711F"/>
    <w:rsid w:val="00C3711B"/>
    <w:rsid w:val="00C3790A"/>
    <w:rsid w:val="00C60BAA"/>
    <w:rsid w:val="00C6341C"/>
    <w:rsid w:val="00C649E8"/>
    <w:rsid w:val="00CB1750"/>
    <w:rsid w:val="00CC571C"/>
    <w:rsid w:val="00CD7B1C"/>
    <w:rsid w:val="00D20458"/>
    <w:rsid w:val="00D350D5"/>
    <w:rsid w:val="00D41D99"/>
    <w:rsid w:val="00D53632"/>
    <w:rsid w:val="00D6120D"/>
    <w:rsid w:val="00D80E98"/>
    <w:rsid w:val="00D93126"/>
    <w:rsid w:val="00D96F6B"/>
    <w:rsid w:val="00DA1C56"/>
    <w:rsid w:val="00DB49E6"/>
    <w:rsid w:val="00DC44D5"/>
    <w:rsid w:val="00E1056A"/>
    <w:rsid w:val="00E11D79"/>
    <w:rsid w:val="00E12B84"/>
    <w:rsid w:val="00E16B69"/>
    <w:rsid w:val="00E25296"/>
    <w:rsid w:val="00E41E8D"/>
    <w:rsid w:val="00E46085"/>
    <w:rsid w:val="00E518EC"/>
    <w:rsid w:val="00E67F5D"/>
    <w:rsid w:val="00E817D4"/>
    <w:rsid w:val="00E86E6C"/>
    <w:rsid w:val="00E87DB6"/>
    <w:rsid w:val="00E97772"/>
    <w:rsid w:val="00EB236E"/>
    <w:rsid w:val="00ED44E6"/>
    <w:rsid w:val="00F02E6F"/>
    <w:rsid w:val="00F063BA"/>
    <w:rsid w:val="00F374BE"/>
    <w:rsid w:val="00F517D0"/>
    <w:rsid w:val="00F72E9E"/>
    <w:rsid w:val="00F877B6"/>
    <w:rsid w:val="00FC2002"/>
    <w:rsid w:val="00FE2233"/>
    <w:rsid w:val="00FF0939"/>
    <w:rsid w:val="00FF22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123E"/>
  <w15:chartTrackingRefBased/>
  <w15:docId w15:val="{6FCD9CC7-9964-48CC-B560-A24EC7A6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9F3"/>
  </w:style>
  <w:style w:type="paragraph" w:styleId="Titre1">
    <w:name w:val="heading 1"/>
    <w:basedOn w:val="Normal"/>
    <w:next w:val="Normal"/>
    <w:link w:val="Titre1Car"/>
    <w:uiPriority w:val="9"/>
    <w:qFormat/>
    <w:rsid w:val="002F3220"/>
    <w:pPr>
      <w:keepNext/>
      <w:keepLines/>
      <w:spacing w:before="240" w:after="0"/>
      <w:outlineLvl w:val="0"/>
    </w:pPr>
    <w:rPr>
      <w:rFonts w:asciiTheme="majorHAnsi" w:eastAsiaTheme="majorEastAsia" w:hAnsiTheme="majorHAnsi" w:cstheme="majorBidi"/>
      <w:color w:val="E7048A" w:themeColor="accent2"/>
      <w:sz w:val="32"/>
      <w:szCs w:val="32"/>
    </w:rPr>
  </w:style>
  <w:style w:type="paragraph" w:styleId="Titre2">
    <w:name w:val="heading 2"/>
    <w:basedOn w:val="Normal"/>
    <w:next w:val="Normal"/>
    <w:link w:val="Titre2Car"/>
    <w:uiPriority w:val="9"/>
    <w:unhideWhenUsed/>
    <w:qFormat/>
    <w:rsid w:val="002F3220"/>
    <w:pPr>
      <w:keepNext/>
      <w:keepLines/>
      <w:spacing w:before="40" w:after="0"/>
      <w:outlineLvl w:val="1"/>
    </w:pPr>
    <w:rPr>
      <w:rFonts w:asciiTheme="majorHAnsi" w:eastAsiaTheme="majorEastAsia" w:hAnsiTheme="majorHAnsi" w:cstheme="majorBidi"/>
      <w:color w:val="76AF39" w:themeColor="accent5"/>
      <w:sz w:val="28"/>
      <w:szCs w:val="28"/>
    </w:rPr>
  </w:style>
  <w:style w:type="paragraph" w:styleId="Titre3">
    <w:name w:val="heading 3"/>
    <w:basedOn w:val="Normal"/>
    <w:next w:val="Normal"/>
    <w:link w:val="Titre3Car"/>
    <w:uiPriority w:val="9"/>
    <w:semiHidden/>
    <w:unhideWhenUsed/>
    <w:qFormat/>
    <w:rsid w:val="000039F3"/>
    <w:pPr>
      <w:keepNext/>
      <w:keepLines/>
      <w:spacing w:before="40" w:after="0"/>
      <w:outlineLvl w:val="2"/>
    </w:pPr>
    <w:rPr>
      <w:rFonts w:asciiTheme="majorHAnsi" w:eastAsiaTheme="majorEastAsia" w:hAnsiTheme="majorHAnsi" w:cstheme="majorBidi"/>
      <w:color w:val="094049" w:themeColor="accent1" w:themeShade="80"/>
      <w:sz w:val="24"/>
      <w:szCs w:val="24"/>
    </w:rPr>
  </w:style>
  <w:style w:type="paragraph" w:styleId="Titre4">
    <w:name w:val="heading 4"/>
    <w:basedOn w:val="Normal"/>
    <w:next w:val="Normal"/>
    <w:link w:val="Titre4Car"/>
    <w:uiPriority w:val="9"/>
    <w:semiHidden/>
    <w:unhideWhenUsed/>
    <w:qFormat/>
    <w:rsid w:val="000039F3"/>
    <w:pPr>
      <w:keepNext/>
      <w:keepLines/>
      <w:spacing w:before="40" w:after="0"/>
      <w:outlineLvl w:val="3"/>
    </w:pPr>
    <w:rPr>
      <w:rFonts w:asciiTheme="majorHAnsi" w:eastAsiaTheme="majorEastAsia" w:hAnsiTheme="majorHAnsi" w:cstheme="majorBidi"/>
      <w:i/>
      <w:iCs/>
      <w:color w:val="0E616E" w:themeColor="accent1" w:themeShade="BF"/>
    </w:rPr>
  </w:style>
  <w:style w:type="paragraph" w:styleId="Titre5">
    <w:name w:val="heading 5"/>
    <w:basedOn w:val="Normal"/>
    <w:next w:val="Normal"/>
    <w:link w:val="Titre5Car"/>
    <w:uiPriority w:val="9"/>
    <w:semiHidden/>
    <w:unhideWhenUsed/>
    <w:qFormat/>
    <w:rsid w:val="000039F3"/>
    <w:pPr>
      <w:keepNext/>
      <w:keepLines/>
      <w:spacing w:before="40" w:after="0"/>
      <w:outlineLvl w:val="4"/>
    </w:pPr>
    <w:rPr>
      <w:rFonts w:asciiTheme="majorHAnsi" w:eastAsiaTheme="majorEastAsia" w:hAnsiTheme="majorHAnsi" w:cstheme="majorBidi"/>
      <w:color w:val="0E616E" w:themeColor="accent1" w:themeShade="BF"/>
    </w:rPr>
  </w:style>
  <w:style w:type="paragraph" w:styleId="Titre6">
    <w:name w:val="heading 6"/>
    <w:basedOn w:val="Normal"/>
    <w:next w:val="Normal"/>
    <w:link w:val="Titre6Car"/>
    <w:uiPriority w:val="9"/>
    <w:semiHidden/>
    <w:unhideWhenUsed/>
    <w:qFormat/>
    <w:rsid w:val="000039F3"/>
    <w:pPr>
      <w:keepNext/>
      <w:keepLines/>
      <w:spacing w:before="40" w:after="0"/>
      <w:outlineLvl w:val="5"/>
    </w:pPr>
    <w:rPr>
      <w:rFonts w:asciiTheme="majorHAnsi" w:eastAsiaTheme="majorEastAsia" w:hAnsiTheme="majorHAnsi" w:cstheme="majorBidi"/>
      <w:color w:val="094049" w:themeColor="accent1" w:themeShade="80"/>
    </w:rPr>
  </w:style>
  <w:style w:type="paragraph" w:styleId="Titre7">
    <w:name w:val="heading 7"/>
    <w:basedOn w:val="Normal"/>
    <w:next w:val="Normal"/>
    <w:link w:val="Titre7Car"/>
    <w:uiPriority w:val="9"/>
    <w:semiHidden/>
    <w:unhideWhenUsed/>
    <w:qFormat/>
    <w:rsid w:val="000039F3"/>
    <w:pPr>
      <w:keepNext/>
      <w:keepLines/>
      <w:spacing w:before="40" w:after="0"/>
      <w:outlineLvl w:val="6"/>
    </w:pPr>
    <w:rPr>
      <w:rFonts w:asciiTheme="majorHAnsi" w:eastAsiaTheme="majorEastAsia" w:hAnsiTheme="majorHAnsi" w:cstheme="majorBidi"/>
      <w:i/>
      <w:iCs/>
      <w:color w:val="094049" w:themeColor="accent1" w:themeShade="80"/>
    </w:rPr>
  </w:style>
  <w:style w:type="paragraph" w:styleId="Titre8">
    <w:name w:val="heading 8"/>
    <w:basedOn w:val="Normal"/>
    <w:next w:val="Normal"/>
    <w:link w:val="Titre8Car"/>
    <w:uiPriority w:val="9"/>
    <w:semiHidden/>
    <w:unhideWhenUsed/>
    <w:qFormat/>
    <w:rsid w:val="000039F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0039F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3220"/>
    <w:rPr>
      <w:rFonts w:asciiTheme="majorHAnsi" w:eastAsiaTheme="majorEastAsia" w:hAnsiTheme="majorHAnsi" w:cstheme="majorBidi"/>
      <w:color w:val="E7048A" w:themeColor="accent2"/>
      <w:sz w:val="32"/>
      <w:szCs w:val="32"/>
    </w:rPr>
  </w:style>
  <w:style w:type="paragraph" w:styleId="Titre">
    <w:name w:val="Title"/>
    <w:basedOn w:val="Normal"/>
    <w:next w:val="Normal"/>
    <w:link w:val="TitreCar"/>
    <w:uiPriority w:val="10"/>
    <w:qFormat/>
    <w:rsid w:val="002F3220"/>
    <w:pPr>
      <w:spacing w:after="0" w:line="240" w:lineRule="auto"/>
      <w:contextualSpacing/>
    </w:pPr>
    <w:rPr>
      <w:rFonts w:asciiTheme="majorHAnsi" w:eastAsiaTheme="majorEastAsia" w:hAnsiTheme="majorHAnsi" w:cstheme="majorBidi"/>
      <w:b/>
      <w:spacing w:val="-10"/>
      <w:sz w:val="40"/>
      <w:szCs w:val="40"/>
    </w:rPr>
  </w:style>
  <w:style w:type="character" w:customStyle="1" w:styleId="TitreCar">
    <w:name w:val="Titre Car"/>
    <w:basedOn w:val="Policepardfaut"/>
    <w:link w:val="Titre"/>
    <w:uiPriority w:val="10"/>
    <w:rsid w:val="002F3220"/>
    <w:rPr>
      <w:rFonts w:asciiTheme="majorHAnsi" w:eastAsiaTheme="majorEastAsia" w:hAnsiTheme="majorHAnsi" w:cstheme="majorBidi"/>
      <w:b/>
      <w:spacing w:val="-10"/>
      <w:sz w:val="40"/>
      <w:szCs w:val="40"/>
    </w:rPr>
  </w:style>
  <w:style w:type="paragraph" w:styleId="En-tte">
    <w:name w:val="header"/>
    <w:basedOn w:val="Normal"/>
    <w:link w:val="En-tteCar"/>
    <w:uiPriority w:val="99"/>
    <w:unhideWhenUsed/>
    <w:rsid w:val="00127BDB"/>
    <w:pPr>
      <w:tabs>
        <w:tab w:val="center" w:pos="4536"/>
        <w:tab w:val="right" w:pos="9072"/>
      </w:tabs>
      <w:spacing w:after="0" w:line="240" w:lineRule="auto"/>
    </w:pPr>
  </w:style>
  <w:style w:type="character" w:customStyle="1" w:styleId="En-tteCar">
    <w:name w:val="En-tête Car"/>
    <w:basedOn w:val="Policepardfaut"/>
    <w:link w:val="En-tte"/>
    <w:uiPriority w:val="99"/>
    <w:rsid w:val="00127BDB"/>
  </w:style>
  <w:style w:type="paragraph" w:styleId="Pieddepage">
    <w:name w:val="footer"/>
    <w:basedOn w:val="Normal"/>
    <w:link w:val="PieddepageCar"/>
    <w:uiPriority w:val="99"/>
    <w:unhideWhenUsed/>
    <w:rsid w:val="00127B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7BDB"/>
  </w:style>
  <w:style w:type="paragraph" w:styleId="Sous-titre">
    <w:name w:val="Subtitle"/>
    <w:basedOn w:val="Normal"/>
    <w:next w:val="Normal"/>
    <w:link w:val="Sous-titreCar"/>
    <w:uiPriority w:val="11"/>
    <w:qFormat/>
    <w:rsid w:val="000039F3"/>
    <w:pPr>
      <w:numPr>
        <w:ilvl w:val="1"/>
      </w:numPr>
    </w:pPr>
    <w:rPr>
      <w:color w:val="5A5A5A" w:themeColor="text1" w:themeTint="A5"/>
      <w:spacing w:val="15"/>
    </w:rPr>
  </w:style>
  <w:style w:type="character" w:customStyle="1" w:styleId="Sous-titreCar">
    <w:name w:val="Sous-titre Car"/>
    <w:basedOn w:val="Policepardfaut"/>
    <w:link w:val="Sous-titre"/>
    <w:uiPriority w:val="11"/>
    <w:rsid w:val="000039F3"/>
    <w:rPr>
      <w:color w:val="5A5A5A" w:themeColor="text1" w:themeTint="A5"/>
      <w:spacing w:val="15"/>
    </w:rPr>
  </w:style>
  <w:style w:type="paragraph" w:styleId="Paragraphedeliste">
    <w:name w:val="List Paragraph"/>
    <w:basedOn w:val="Normal"/>
    <w:uiPriority w:val="34"/>
    <w:qFormat/>
    <w:rsid w:val="00491681"/>
    <w:pPr>
      <w:ind w:left="720"/>
      <w:contextualSpacing/>
    </w:pPr>
  </w:style>
  <w:style w:type="character" w:styleId="Lienhypertexte">
    <w:name w:val="Hyperlink"/>
    <w:basedOn w:val="Policepardfaut"/>
    <w:uiPriority w:val="99"/>
    <w:unhideWhenUsed/>
    <w:rsid w:val="00491681"/>
    <w:rPr>
      <w:color w:val="138293" w:themeColor="hyperlink"/>
      <w:u w:val="single"/>
    </w:rPr>
  </w:style>
  <w:style w:type="character" w:customStyle="1" w:styleId="Mentionnonrsolue1">
    <w:name w:val="Mention non résolue1"/>
    <w:basedOn w:val="Policepardfaut"/>
    <w:uiPriority w:val="99"/>
    <w:semiHidden/>
    <w:unhideWhenUsed/>
    <w:rsid w:val="00491681"/>
    <w:rPr>
      <w:color w:val="808080"/>
      <w:shd w:val="clear" w:color="auto" w:fill="E6E6E6"/>
    </w:rPr>
  </w:style>
  <w:style w:type="character" w:customStyle="1" w:styleId="Titre2Car">
    <w:name w:val="Titre 2 Car"/>
    <w:basedOn w:val="Policepardfaut"/>
    <w:link w:val="Titre2"/>
    <w:uiPriority w:val="9"/>
    <w:rsid w:val="002F3220"/>
    <w:rPr>
      <w:rFonts w:asciiTheme="majorHAnsi" w:eastAsiaTheme="majorEastAsia" w:hAnsiTheme="majorHAnsi" w:cstheme="majorBidi"/>
      <w:color w:val="76AF39" w:themeColor="accent5"/>
      <w:sz w:val="28"/>
      <w:szCs w:val="28"/>
    </w:rPr>
  </w:style>
  <w:style w:type="paragraph" w:styleId="Citation">
    <w:name w:val="Quote"/>
    <w:basedOn w:val="Normal"/>
    <w:next w:val="Normal"/>
    <w:link w:val="CitationCar"/>
    <w:uiPriority w:val="29"/>
    <w:qFormat/>
    <w:rsid w:val="000039F3"/>
    <w:pPr>
      <w:spacing w:before="200"/>
      <w:ind w:left="864" w:right="864"/>
    </w:pPr>
    <w:rPr>
      <w:i/>
      <w:iCs/>
      <w:color w:val="404040" w:themeColor="text1" w:themeTint="BF"/>
    </w:rPr>
  </w:style>
  <w:style w:type="character" w:customStyle="1" w:styleId="CitationCar">
    <w:name w:val="Citation Car"/>
    <w:basedOn w:val="Policepardfaut"/>
    <w:link w:val="Citation"/>
    <w:uiPriority w:val="29"/>
    <w:rsid w:val="000039F3"/>
    <w:rPr>
      <w:i/>
      <w:iCs/>
      <w:color w:val="404040" w:themeColor="text1" w:themeTint="BF"/>
    </w:rPr>
  </w:style>
  <w:style w:type="paragraph" w:styleId="Notedebasdepage">
    <w:name w:val="footnote text"/>
    <w:basedOn w:val="Normal"/>
    <w:link w:val="NotedebasdepageCar"/>
    <w:uiPriority w:val="99"/>
    <w:semiHidden/>
    <w:unhideWhenUsed/>
    <w:rsid w:val="003E76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768C"/>
    <w:rPr>
      <w:sz w:val="20"/>
      <w:szCs w:val="20"/>
    </w:rPr>
  </w:style>
  <w:style w:type="character" w:styleId="Appelnotedebasdep">
    <w:name w:val="footnote reference"/>
    <w:basedOn w:val="Policepardfaut"/>
    <w:uiPriority w:val="99"/>
    <w:semiHidden/>
    <w:unhideWhenUsed/>
    <w:rsid w:val="003E768C"/>
    <w:rPr>
      <w:vertAlign w:val="superscript"/>
    </w:rPr>
  </w:style>
  <w:style w:type="character" w:customStyle="1" w:styleId="Titre3Car">
    <w:name w:val="Titre 3 Car"/>
    <w:basedOn w:val="Policepardfaut"/>
    <w:link w:val="Titre3"/>
    <w:uiPriority w:val="9"/>
    <w:semiHidden/>
    <w:rsid w:val="000039F3"/>
    <w:rPr>
      <w:rFonts w:asciiTheme="majorHAnsi" w:eastAsiaTheme="majorEastAsia" w:hAnsiTheme="majorHAnsi" w:cstheme="majorBidi"/>
      <w:color w:val="094049" w:themeColor="accent1" w:themeShade="80"/>
      <w:sz w:val="24"/>
      <w:szCs w:val="24"/>
    </w:rPr>
  </w:style>
  <w:style w:type="character" w:customStyle="1" w:styleId="Titre4Car">
    <w:name w:val="Titre 4 Car"/>
    <w:basedOn w:val="Policepardfaut"/>
    <w:link w:val="Titre4"/>
    <w:uiPriority w:val="9"/>
    <w:semiHidden/>
    <w:rsid w:val="000039F3"/>
    <w:rPr>
      <w:rFonts w:asciiTheme="majorHAnsi" w:eastAsiaTheme="majorEastAsia" w:hAnsiTheme="majorHAnsi" w:cstheme="majorBidi"/>
      <w:i/>
      <w:iCs/>
      <w:color w:val="0E616E" w:themeColor="accent1" w:themeShade="BF"/>
    </w:rPr>
  </w:style>
  <w:style w:type="character" w:customStyle="1" w:styleId="Titre5Car">
    <w:name w:val="Titre 5 Car"/>
    <w:basedOn w:val="Policepardfaut"/>
    <w:link w:val="Titre5"/>
    <w:uiPriority w:val="9"/>
    <w:semiHidden/>
    <w:rsid w:val="000039F3"/>
    <w:rPr>
      <w:rFonts w:asciiTheme="majorHAnsi" w:eastAsiaTheme="majorEastAsia" w:hAnsiTheme="majorHAnsi" w:cstheme="majorBidi"/>
      <w:color w:val="0E616E" w:themeColor="accent1" w:themeShade="BF"/>
    </w:rPr>
  </w:style>
  <w:style w:type="character" w:customStyle="1" w:styleId="Titre6Car">
    <w:name w:val="Titre 6 Car"/>
    <w:basedOn w:val="Policepardfaut"/>
    <w:link w:val="Titre6"/>
    <w:uiPriority w:val="9"/>
    <w:semiHidden/>
    <w:rsid w:val="000039F3"/>
    <w:rPr>
      <w:rFonts w:asciiTheme="majorHAnsi" w:eastAsiaTheme="majorEastAsia" w:hAnsiTheme="majorHAnsi" w:cstheme="majorBidi"/>
      <w:color w:val="094049" w:themeColor="accent1" w:themeShade="80"/>
    </w:rPr>
  </w:style>
  <w:style w:type="character" w:customStyle="1" w:styleId="Titre7Car">
    <w:name w:val="Titre 7 Car"/>
    <w:basedOn w:val="Policepardfaut"/>
    <w:link w:val="Titre7"/>
    <w:uiPriority w:val="9"/>
    <w:semiHidden/>
    <w:rsid w:val="000039F3"/>
    <w:rPr>
      <w:rFonts w:asciiTheme="majorHAnsi" w:eastAsiaTheme="majorEastAsia" w:hAnsiTheme="majorHAnsi" w:cstheme="majorBidi"/>
      <w:i/>
      <w:iCs/>
      <w:color w:val="094049" w:themeColor="accent1" w:themeShade="80"/>
    </w:rPr>
  </w:style>
  <w:style w:type="character" w:customStyle="1" w:styleId="Titre8Car">
    <w:name w:val="Titre 8 Car"/>
    <w:basedOn w:val="Policepardfaut"/>
    <w:link w:val="Titre8"/>
    <w:uiPriority w:val="9"/>
    <w:semiHidden/>
    <w:rsid w:val="000039F3"/>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0039F3"/>
    <w:rPr>
      <w:rFonts w:asciiTheme="majorHAnsi" w:eastAsiaTheme="majorEastAsia" w:hAnsiTheme="majorHAnsi" w:cstheme="majorBidi"/>
      <w:i/>
      <w:iCs/>
      <w:color w:val="262626" w:themeColor="text1" w:themeTint="D9"/>
      <w:sz w:val="21"/>
      <w:szCs w:val="21"/>
    </w:rPr>
  </w:style>
  <w:style w:type="paragraph" w:styleId="Lgende">
    <w:name w:val="caption"/>
    <w:basedOn w:val="Normal"/>
    <w:next w:val="Normal"/>
    <w:uiPriority w:val="35"/>
    <w:semiHidden/>
    <w:unhideWhenUsed/>
    <w:qFormat/>
    <w:rsid w:val="000039F3"/>
    <w:pPr>
      <w:spacing w:after="200" w:line="240" w:lineRule="auto"/>
    </w:pPr>
    <w:rPr>
      <w:i/>
      <w:iCs/>
      <w:color w:val="44546A" w:themeColor="text2"/>
      <w:sz w:val="18"/>
      <w:szCs w:val="18"/>
    </w:rPr>
  </w:style>
  <w:style w:type="character" w:styleId="lev">
    <w:name w:val="Strong"/>
    <w:basedOn w:val="Policepardfaut"/>
    <w:uiPriority w:val="22"/>
    <w:qFormat/>
    <w:rsid w:val="000039F3"/>
    <w:rPr>
      <w:b/>
      <w:bCs/>
      <w:color w:val="auto"/>
    </w:rPr>
  </w:style>
  <w:style w:type="character" w:styleId="Accentuation">
    <w:name w:val="Emphasis"/>
    <w:basedOn w:val="Policepardfaut"/>
    <w:uiPriority w:val="20"/>
    <w:qFormat/>
    <w:rsid w:val="000039F3"/>
    <w:rPr>
      <w:i/>
      <w:iCs/>
      <w:color w:val="auto"/>
    </w:rPr>
  </w:style>
  <w:style w:type="paragraph" w:styleId="Sansinterligne">
    <w:name w:val="No Spacing"/>
    <w:uiPriority w:val="1"/>
    <w:qFormat/>
    <w:rsid w:val="000039F3"/>
    <w:pPr>
      <w:spacing w:after="0" w:line="240" w:lineRule="auto"/>
    </w:pPr>
  </w:style>
  <w:style w:type="paragraph" w:styleId="Citationintense">
    <w:name w:val="Intense Quote"/>
    <w:basedOn w:val="Normal"/>
    <w:next w:val="Normal"/>
    <w:link w:val="CitationintenseCar"/>
    <w:uiPriority w:val="30"/>
    <w:qFormat/>
    <w:rsid w:val="000039F3"/>
    <w:pPr>
      <w:pBdr>
        <w:top w:val="single" w:sz="4" w:space="10" w:color="138293" w:themeColor="accent1"/>
        <w:bottom w:val="single" w:sz="4" w:space="10" w:color="138293" w:themeColor="accent1"/>
      </w:pBdr>
      <w:spacing w:before="360" w:after="360"/>
      <w:ind w:left="864" w:right="864"/>
      <w:jc w:val="center"/>
    </w:pPr>
    <w:rPr>
      <w:i/>
      <w:iCs/>
      <w:color w:val="138293" w:themeColor="accent1"/>
    </w:rPr>
  </w:style>
  <w:style w:type="character" w:customStyle="1" w:styleId="CitationintenseCar">
    <w:name w:val="Citation intense Car"/>
    <w:basedOn w:val="Policepardfaut"/>
    <w:link w:val="Citationintense"/>
    <w:uiPriority w:val="30"/>
    <w:rsid w:val="000039F3"/>
    <w:rPr>
      <w:i/>
      <w:iCs/>
      <w:color w:val="138293" w:themeColor="accent1"/>
    </w:rPr>
  </w:style>
  <w:style w:type="character" w:styleId="Emphaseple">
    <w:name w:val="Subtle Emphasis"/>
    <w:basedOn w:val="Policepardfaut"/>
    <w:uiPriority w:val="19"/>
    <w:qFormat/>
    <w:rsid w:val="000039F3"/>
    <w:rPr>
      <w:i/>
      <w:iCs/>
      <w:color w:val="404040" w:themeColor="text1" w:themeTint="BF"/>
    </w:rPr>
  </w:style>
  <w:style w:type="character" w:styleId="Emphaseintense">
    <w:name w:val="Intense Emphasis"/>
    <w:basedOn w:val="Policepardfaut"/>
    <w:uiPriority w:val="21"/>
    <w:qFormat/>
    <w:rsid w:val="000039F3"/>
    <w:rPr>
      <w:i/>
      <w:iCs/>
      <w:color w:val="138293" w:themeColor="accent1"/>
    </w:rPr>
  </w:style>
  <w:style w:type="character" w:styleId="Rfrenceple">
    <w:name w:val="Subtle Reference"/>
    <w:basedOn w:val="Policepardfaut"/>
    <w:uiPriority w:val="31"/>
    <w:qFormat/>
    <w:rsid w:val="000039F3"/>
    <w:rPr>
      <w:smallCaps/>
      <w:color w:val="404040" w:themeColor="text1" w:themeTint="BF"/>
    </w:rPr>
  </w:style>
  <w:style w:type="character" w:styleId="Rfrenceintense">
    <w:name w:val="Intense Reference"/>
    <w:basedOn w:val="Policepardfaut"/>
    <w:uiPriority w:val="32"/>
    <w:qFormat/>
    <w:rsid w:val="000039F3"/>
    <w:rPr>
      <w:b/>
      <w:bCs/>
      <w:smallCaps/>
      <w:color w:val="138293" w:themeColor="accent1"/>
      <w:spacing w:val="5"/>
    </w:rPr>
  </w:style>
  <w:style w:type="character" w:styleId="Titredulivre">
    <w:name w:val="Book Title"/>
    <w:basedOn w:val="Policepardfaut"/>
    <w:uiPriority w:val="33"/>
    <w:qFormat/>
    <w:rsid w:val="000039F3"/>
    <w:rPr>
      <w:b/>
      <w:bCs/>
      <w:i/>
      <w:iCs/>
      <w:spacing w:val="5"/>
    </w:rPr>
  </w:style>
  <w:style w:type="paragraph" w:styleId="En-ttedetabledesmatires">
    <w:name w:val="TOC Heading"/>
    <w:basedOn w:val="Titre1"/>
    <w:next w:val="Normal"/>
    <w:uiPriority w:val="39"/>
    <w:semiHidden/>
    <w:unhideWhenUsed/>
    <w:qFormat/>
    <w:rsid w:val="000039F3"/>
    <w:pPr>
      <w:outlineLvl w:val="9"/>
    </w:pPr>
  </w:style>
  <w:style w:type="character" w:styleId="Marquedecommentaire">
    <w:name w:val="annotation reference"/>
    <w:basedOn w:val="Policepardfaut"/>
    <w:uiPriority w:val="99"/>
    <w:semiHidden/>
    <w:unhideWhenUsed/>
    <w:rsid w:val="007A09D6"/>
    <w:rPr>
      <w:sz w:val="16"/>
      <w:szCs w:val="16"/>
    </w:rPr>
  </w:style>
  <w:style w:type="paragraph" w:styleId="Commentaire">
    <w:name w:val="annotation text"/>
    <w:basedOn w:val="Normal"/>
    <w:link w:val="CommentaireCar"/>
    <w:uiPriority w:val="99"/>
    <w:semiHidden/>
    <w:unhideWhenUsed/>
    <w:rsid w:val="007A09D6"/>
    <w:pPr>
      <w:spacing w:line="240" w:lineRule="auto"/>
    </w:pPr>
    <w:rPr>
      <w:sz w:val="20"/>
      <w:szCs w:val="20"/>
    </w:rPr>
  </w:style>
  <w:style w:type="character" w:customStyle="1" w:styleId="CommentaireCar">
    <w:name w:val="Commentaire Car"/>
    <w:basedOn w:val="Policepardfaut"/>
    <w:link w:val="Commentaire"/>
    <w:uiPriority w:val="99"/>
    <w:semiHidden/>
    <w:rsid w:val="007A09D6"/>
    <w:rPr>
      <w:sz w:val="20"/>
      <w:szCs w:val="20"/>
    </w:rPr>
  </w:style>
  <w:style w:type="paragraph" w:styleId="Objetducommentaire">
    <w:name w:val="annotation subject"/>
    <w:basedOn w:val="Commentaire"/>
    <w:next w:val="Commentaire"/>
    <w:link w:val="ObjetducommentaireCar"/>
    <w:uiPriority w:val="99"/>
    <w:semiHidden/>
    <w:unhideWhenUsed/>
    <w:rsid w:val="007A09D6"/>
    <w:rPr>
      <w:b/>
      <w:bCs/>
    </w:rPr>
  </w:style>
  <w:style w:type="character" w:customStyle="1" w:styleId="ObjetducommentaireCar">
    <w:name w:val="Objet du commentaire Car"/>
    <w:basedOn w:val="CommentaireCar"/>
    <w:link w:val="Objetducommentaire"/>
    <w:uiPriority w:val="99"/>
    <w:semiHidden/>
    <w:rsid w:val="007A09D6"/>
    <w:rPr>
      <w:b/>
      <w:bCs/>
      <w:sz w:val="20"/>
      <w:szCs w:val="20"/>
    </w:rPr>
  </w:style>
  <w:style w:type="paragraph" w:styleId="Textedebulles">
    <w:name w:val="Balloon Text"/>
    <w:basedOn w:val="Normal"/>
    <w:link w:val="TextedebullesCar"/>
    <w:uiPriority w:val="99"/>
    <w:semiHidden/>
    <w:unhideWhenUsed/>
    <w:rsid w:val="007A09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09D6"/>
    <w:rPr>
      <w:rFonts w:ascii="Segoe UI" w:hAnsi="Segoe UI" w:cs="Segoe UI"/>
      <w:sz w:val="18"/>
      <w:szCs w:val="18"/>
    </w:rPr>
  </w:style>
  <w:style w:type="paragraph" w:styleId="NormalWeb">
    <w:name w:val="Normal (Web)"/>
    <w:basedOn w:val="Normal"/>
    <w:uiPriority w:val="99"/>
    <w:unhideWhenUsed/>
    <w:rsid w:val="00A3656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Policepardfaut"/>
    <w:uiPriority w:val="99"/>
    <w:semiHidden/>
    <w:unhideWhenUsed/>
    <w:rsid w:val="00BE567F"/>
    <w:rPr>
      <w:color w:val="808080"/>
      <w:shd w:val="clear" w:color="auto" w:fill="E6E6E6"/>
    </w:rPr>
  </w:style>
  <w:style w:type="character" w:customStyle="1" w:styleId="UnresolvedMention">
    <w:name w:val="Unresolved Mention"/>
    <w:basedOn w:val="Policepardfaut"/>
    <w:uiPriority w:val="99"/>
    <w:semiHidden/>
    <w:unhideWhenUsed/>
    <w:rsid w:val="00211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estinationsforall2018.eu/" TargetMode="External"/><Relationship Id="rId17" Type="http://schemas.openxmlformats.org/officeDocument/2006/relationships/hyperlink" Target="mailto:%20ma@cawab.b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eroul.q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tinationsforall2018.eu/fr/programme/le-programme-en-un-coup-doei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hyperlink" Target="https://www.destinationsforall2018.eu/fr/nouvelles/unveiling-sessions-themes-and-topic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wab.b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DFA2018">
      <a:dk1>
        <a:sysClr val="windowText" lastClr="000000"/>
      </a:dk1>
      <a:lt1>
        <a:sysClr val="window" lastClr="FFFFFF"/>
      </a:lt1>
      <a:dk2>
        <a:srgbClr val="44546A"/>
      </a:dk2>
      <a:lt2>
        <a:srgbClr val="E7E6E6"/>
      </a:lt2>
      <a:accent1>
        <a:srgbClr val="138293"/>
      </a:accent1>
      <a:accent2>
        <a:srgbClr val="E7048A"/>
      </a:accent2>
      <a:accent3>
        <a:srgbClr val="1BBFDA"/>
      </a:accent3>
      <a:accent4>
        <a:srgbClr val="ACC026"/>
      </a:accent4>
      <a:accent5>
        <a:srgbClr val="76AF39"/>
      </a:accent5>
      <a:accent6>
        <a:srgbClr val="70AD47"/>
      </a:accent6>
      <a:hlink>
        <a:srgbClr val="138293"/>
      </a:hlink>
      <a:folHlink>
        <a:srgbClr val="954F72"/>
      </a:folHlink>
    </a:clrScheme>
    <a:fontScheme name="Personnalisé 1">
      <a:majorFont>
        <a:latin typeface="Quicksan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E40C1-C8F2-4571-9A0E-24CD8B40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958</Words>
  <Characters>5467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Bishop</dc:creator>
  <cp:lastModifiedBy>laurence reichelt</cp:lastModifiedBy>
  <cp:revision>59</cp:revision>
  <dcterms:created xsi:type="dcterms:W3CDTF">2018-03-27T09:27:00Z</dcterms:created>
  <dcterms:modified xsi:type="dcterms:W3CDTF">2018-05-31T13:32:00Z</dcterms:modified>
</cp:coreProperties>
</file>