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EF0EB" w14:textId="3692C08D" w:rsidR="00CD7B1C" w:rsidRPr="002F3220" w:rsidRDefault="002F3220" w:rsidP="002F3220">
      <w:pPr>
        <w:pStyle w:val="Titre"/>
      </w:pPr>
      <w:bookmarkStart w:id="0" w:name="_Hlk506213347"/>
      <w:r>
        <w:t xml:space="preserve">FAQ - </w:t>
      </w:r>
      <w:r w:rsidR="000039F3" w:rsidRPr="002F3220">
        <w:t>Foire aux questions</w:t>
      </w:r>
    </w:p>
    <w:bookmarkEnd w:id="0"/>
    <w:p w14:paraId="58047515" w14:textId="08D11FAB" w:rsidR="00AA3396" w:rsidRPr="00C60BAA" w:rsidRDefault="008043EE" w:rsidP="009C188B">
      <w:pPr>
        <w:pStyle w:val="Titre1"/>
        <w:spacing w:after="120"/>
        <w:rPr>
          <w:b/>
        </w:rPr>
      </w:pPr>
      <w:r w:rsidRPr="00C60BAA">
        <w:rPr>
          <w:b/>
        </w:rPr>
        <w:t>Qu’est-ce que l’accessibilité</w:t>
      </w:r>
    </w:p>
    <w:p w14:paraId="65FBFE22" w14:textId="51B8FA88" w:rsidR="00D20458" w:rsidRPr="00D20458" w:rsidRDefault="00D20458" w:rsidP="00D20458">
      <w:r>
        <w:t xml:space="preserve">Ce sont </w:t>
      </w:r>
      <w:r w:rsidRPr="00D20458">
        <w:t>toutes les mesures appropriées pour assurer aux personnes à mobilité réduite, sur la base de l’égalité avec les autres, l’accès à l’environnement physique, aux transports, à l’information et à la communication, y compris aux systèmes et technologies de l’information et de la communication, et aux autres équipements et services ouverts ou fournis au public, tant dans les zones urbaines que rurales.</w:t>
      </w:r>
    </w:p>
    <w:p w14:paraId="4FB30C51" w14:textId="4C55E782" w:rsidR="00262B2F" w:rsidRPr="00C60BAA" w:rsidRDefault="000039F3" w:rsidP="009C188B">
      <w:pPr>
        <w:pStyle w:val="Titre1"/>
        <w:spacing w:after="120"/>
        <w:rPr>
          <w:b/>
        </w:rPr>
      </w:pPr>
      <w:r w:rsidRPr="00C60BAA">
        <w:rPr>
          <w:b/>
        </w:rPr>
        <w:t>Le tourisme accessible</w:t>
      </w:r>
      <w:r w:rsidR="008043EE" w:rsidRPr="00C60BAA">
        <w:rPr>
          <w:b/>
        </w:rPr>
        <w:t>, c’est quoi ?</w:t>
      </w:r>
    </w:p>
    <w:p w14:paraId="68D15F62" w14:textId="22657212" w:rsidR="00262B2F" w:rsidRDefault="00262B2F" w:rsidP="00262B2F">
      <w:r>
        <w:t xml:space="preserve">Le tourisme accessible permet à tous les visiteurs, quelles que soient leurs capacités, de profiter pleinement de l’expérience touristique offerte par les destinations. </w:t>
      </w:r>
    </w:p>
    <w:p w14:paraId="4C43DC19" w14:textId="50DAD829" w:rsidR="00262B2F" w:rsidRDefault="00262B2F" w:rsidP="00262B2F">
      <w:r>
        <w:t>Comme le faisait remarquer il y a déjà presque une décennie Lillian Muller, ancienne présidente d’ENAT (</w:t>
      </w:r>
      <w:proofErr w:type="spellStart"/>
      <w:r>
        <w:t>European</w:t>
      </w:r>
      <w:proofErr w:type="spellEnd"/>
      <w:r>
        <w:t xml:space="preserve"> Network for Accessible </w:t>
      </w:r>
      <w:proofErr w:type="spellStart"/>
      <w:r>
        <w:t>Tourism</w:t>
      </w:r>
      <w:proofErr w:type="spellEnd"/>
      <w:r>
        <w:t>) :</w:t>
      </w:r>
    </w:p>
    <w:p w14:paraId="7875CEC8" w14:textId="0D0525F2" w:rsidR="00262B2F" w:rsidRDefault="00262B2F" w:rsidP="00262B2F">
      <w:pPr>
        <w:pStyle w:val="Citation"/>
      </w:pPr>
      <w:r>
        <w:t xml:space="preserve">« </w:t>
      </w:r>
      <w:r w:rsidR="00A36564">
        <w:t xml:space="preserve">Les </w:t>
      </w:r>
      <w:r>
        <w:t>personnes âgées qui veulent toujours voyager et qui sont capables de le faire vont bientôt atteindre 25 % de la population européenne. Il faut ajouter à ce chiffre les 50 millions de personnes handicapées en Europe qui souhaitent partir en vacances avec leurs familles et leurs amis, et nous constatons que jusque 130 millions de personnes pour la seule Europe bénéficieront d’un meilleur accès aux voyages et services touristiques »</w:t>
      </w:r>
    </w:p>
    <w:p w14:paraId="0782DE41" w14:textId="632B0CE1" w:rsidR="00DB49E6" w:rsidRPr="00C60BAA" w:rsidRDefault="00DB49E6" w:rsidP="00DB49E6">
      <w:pPr>
        <w:pStyle w:val="Titre1"/>
        <w:spacing w:after="120"/>
        <w:rPr>
          <w:b/>
        </w:rPr>
      </w:pPr>
      <w:r w:rsidRPr="00C60BAA">
        <w:rPr>
          <w:b/>
        </w:rPr>
        <w:t xml:space="preserve">Le tourisme accessible, c’est </w:t>
      </w:r>
      <w:r>
        <w:rPr>
          <w:b/>
        </w:rPr>
        <w:t>pour qui</w:t>
      </w:r>
      <w:r w:rsidRPr="00C60BAA">
        <w:rPr>
          <w:b/>
        </w:rPr>
        <w:t> ?</w:t>
      </w:r>
    </w:p>
    <w:p w14:paraId="70F9550A" w14:textId="630E7FDC" w:rsidR="00262B2F" w:rsidRDefault="00262B2F" w:rsidP="00262B2F">
      <w:r>
        <w:t>Il s’agit alors de rendre l’environnement et les services adaptés au plus grand nombre, incluant les perso</w:t>
      </w:r>
      <w:r w:rsidR="007A09D6">
        <w:t>nnes</w:t>
      </w:r>
      <w:r w:rsidR="005E4097">
        <w:t xml:space="preserve"> à mobilité réduite. Ce sont bien entendu les personnes</w:t>
      </w:r>
      <w:r w:rsidR="007A09D6">
        <w:t xml:space="preserve"> en situation de handicap</w:t>
      </w:r>
      <w:r w:rsidR="005E4097">
        <w:t xml:space="preserve"> (intellectuel, sensoriel, moteur, …)</w:t>
      </w:r>
      <w:r w:rsidR="007A09D6">
        <w:t xml:space="preserve">, </w:t>
      </w:r>
      <w:r>
        <w:t xml:space="preserve">mais aussi les seniors, les familles avec des enfants en bas-âge, les femmes enceintes, les parents avec une poussette, les personnes dans le plâtre,… et </w:t>
      </w:r>
      <w:r w:rsidR="00766FDA">
        <w:t xml:space="preserve">tant </w:t>
      </w:r>
      <w:r>
        <w:t xml:space="preserve">d’autres.  </w:t>
      </w:r>
    </w:p>
    <w:p w14:paraId="750E8F9C" w14:textId="3295F8F0" w:rsidR="008036A3" w:rsidRPr="00262B2F" w:rsidRDefault="008036A3" w:rsidP="00262B2F">
      <w:r>
        <w:rPr>
          <w:noProof/>
          <w:lang w:val="en-GB" w:eastAsia="en-GB"/>
        </w:rPr>
        <w:drawing>
          <wp:inline distT="0" distB="0" distL="0" distR="0" wp14:anchorId="3E7BEB33" wp14:editId="2110569F">
            <wp:extent cx="5760720" cy="4781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se-pmr-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78155"/>
                    </a:xfrm>
                    <a:prstGeom prst="rect">
                      <a:avLst/>
                    </a:prstGeom>
                  </pic:spPr>
                </pic:pic>
              </a:graphicData>
            </a:graphic>
          </wp:inline>
        </w:drawing>
      </w:r>
    </w:p>
    <w:p w14:paraId="56436C06" w14:textId="77777777" w:rsidR="00262B2F" w:rsidRDefault="00262B2F" w:rsidP="00262B2F">
      <w:r>
        <w:t xml:space="preserve">En 2004, le rapport </w:t>
      </w:r>
      <w:proofErr w:type="spellStart"/>
      <w:r>
        <w:t>Economic</w:t>
      </w:r>
      <w:proofErr w:type="spellEnd"/>
      <w:r>
        <w:t xml:space="preserve"> Impulses of Accessible </w:t>
      </w:r>
      <w:proofErr w:type="spellStart"/>
      <w:r>
        <w:t>Tourism</w:t>
      </w:r>
      <w:proofErr w:type="spellEnd"/>
      <w:r>
        <w:t xml:space="preserve"> for All stipulait déjà : </w:t>
      </w:r>
    </w:p>
    <w:p w14:paraId="7434144C" w14:textId="1B77364D" w:rsidR="000039F3" w:rsidRDefault="00262B2F" w:rsidP="00AF3852">
      <w:pPr>
        <w:pStyle w:val="Citation"/>
      </w:pPr>
      <w:r w:rsidRPr="00262B2F">
        <w:t>« Un environnement accessible est crucial pour 10% de la population, une nécessité pour 30 à 40% de celle-ci et confortable pour 100%. »</w:t>
      </w:r>
    </w:p>
    <w:p w14:paraId="296AC799" w14:textId="35D8F666" w:rsidR="008043EE" w:rsidRPr="00C60BAA" w:rsidRDefault="008043EE" w:rsidP="009C188B">
      <w:pPr>
        <w:pStyle w:val="Titre1"/>
        <w:spacing w:after="120"/>
        <w:rPr>
          <w:b/>
        </w:rPr>
      </w:pPr>
      <w:r w:rsidRPr="00C60BAA">
        <w:rPr>
          <w:b/>
        </w:rPr>
        <w:t>Quels sont les avantages du tourisme accessible ?</w:t>
      </w:r>
    </w:p>
    <w:p w14:paraId="1C777ABC" w14:textId="77777777" w:rsidR="00713C35" w:rsidRPr="00713C35" w:rsidRDefault="00713C35" w:rsidP="00713C35">
      <w:r w:rsidRPr="00713C35">
        <w:t>Quel que soit le nombre de personnes ayant des besoins spécifiques, tous les professionnels des métiers de l’accueil se doivent de tenir compte de l’ensemble de leurs visiteurs lors du choix d’une destination, d’un séjour ou d’une visite.</w:t>
      </w:r>
    </w:p>
    <w:p w14:paraId="7492EA66" w14:textId="77777777" w:rsidR="003A1677" w:rsidRDefault="008036A3" w:rsidP="000039F3">
      <w:r>
        <w:t>Rendre sa destination accessible, c’</w:t>
      </w:r>
      <w:proofErr w:type="spellStart"/>
      <w:r>
        <w:t>est</w:t>
      </w:r>
      <w:proofErr w:type="spellEnd"/>
      <w:r>
        <w:t xml:space="preserve"> s’ouvrir à une part de marché grandissante. </w:t>
      </w:r>
    </w:p>
    <w:p w14:paraId="59656DBF" w14:textId="43374E41" w:rsidR="000039F3" w:rsidRPr="008036A3" w:rsidRDefault="000039F3" w:rsidP="000039F3">
      <w:r w:rsidRPr="008036A3">
        <w:lastRenderedPageBreak/>
        <w:t xml:space="preserve">Témoignage d’une personne à mobilité réduite : </w:t>
      </w:r>
    </w:p>
    <w:p w14:paraId="2C5B1F7C" w14:textId="4B92F119" w:rsidR="000039F3" w:rsidRPr="00080D4C" w:rsidRDefault="000039F3" w:rsidP="000039F3">
      <w:pPr>
        <w:pStyle w:val="Citation"/>
        <w:rPr>
          <w:i w:val="0"/>
        </w:rPr>
      </w:pPr>
      <w:r w:rsidRPr="000039F3">
        <w:t>« Il y a quelques années, j’ai été invité à un mariage. La famille et les amis venant de loin, les mariés ont décidé de réserver tout un hôtel afin de loger leurs invités. Comme je me déplace en chaise roulante, les mariés ont choisi un hôtel accessible. Cet hôtel a donc accueilli une centaine de personnes en une nuit !  Si cela n’avait pas été le cas, c’est un concurrent qui aurait accueilli tout le monde.»</w:t>
      </w:r>
      <w:r>
        <w:t xml:space="preserve"> - </w:t>
      </w:r>
      <w:r w:rsidRPr="00080D4C">
        <w:rPr>
          <w:i w:val="0"/>
        </w:rPr>
        <w:t xml:space="preserve">Nino, </w:t>
      </w:r>
      <w:r w:rsidR="00080D4C" w:rsidRPr="00080D4C">
        <w:rPr>
          <w:i w:val="0"/>
        </w:rPr>
        <w:t>Rome</w:t>
      </w:r>
    </w:p>
    <w:p w14:paraId="75E541FD" w14:textId="38BB8D71" w:rsidR="008043EE" w:rsidRPr="00C60BAA" w:rsidRDefault="007A35D4" w:rsidP="009C188B">
      <w:pPr>
        <w:pStyle w:val="Titre1"/>
        <w:spacing w:after="120"/>
        <w:rPr>
          <w:b/>
        </w:rPr>
      </w:pPr>
      <w:r w:rsidRPr="00C60BAA">
        <w:rPr>
          <w:b/>
        </w:rPr>
        <w:t>Qu’est-ce que la cha</w:t>
      </w:r>
      <w:r w:rsidR="007746D8" w:rsidRPr="00C60BAA">
        <w:rPr>
          <w:b/>
        </w:rPr>
        <w:t>î</w:t>
      </w:r>
      <w:r w:rsidRPr="00C60BAA">
        <w:rPr>
          <w:b/>
        </w:rPr>
        <w:t>ne du tourisme accessible ?</w:t>
      </w:r>
    </w:p>
    <w:p w14:paraId="6E8AE2E3" w14:textId="77777777" w:rsidR="007A35D4" w:rsidRDefault="007A35D4" w:rsidP="007A35D4">
      <w:r>
        <w:t xml:space="preserve">Une chaine est aussi solide que son maillon le plus faible. Nous comparons ici l’offre touristique à une chaine, composée de plusieurs maillons : l’arrivée, le lieu de séjour, les restaurants, les lieux de shopping, les attractions touristiques… Si un seul de ces éléments n’est pas accessible, c’est toute la qualité du séjour d’une personne à mobilité réduite qui s’en voit affectée. </w:t>
      </w:r>
    </w:p>
    <w:p w14:paraId="612F2363" w14:textId="77777777" w:rsidR="007A35D4" w:rsidRDefault="007A35D4" w:rsidP="007A35D4">
      <w:r>
        <w:t xml:space="preserve">Selon la banque mondiale (2011), 15% de la population est porteuse d’un handicap. Cela représente presque une personne sur 7 ! </w:t>
      </w:r>
    </w:p>
    <w:p w14:paraId="686D7B2F" w14:textId="77777777" w:rsidR="007A35D4" w:rsidRDefault="007A35D4" w:rsidP="007746D8">
      <w:pPr>
        <w:jc w:val="center"/>
      </w:pPr>
      <w:r>
        <w:rPr>
          <w:noProof/>
          <w:lang w:val="en-GB" w:eastAsia="en-GB"/>
        </w:rPr>
        <w:drawing>
          <wp:inline distT="0" distB="0" distL="0" distR="0" wp14:anchorId="7D22DCDF" wp14:editId="12D21E32">
            <wp:extent cx="3179036" cy="402636"/>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736" cy="411717"/>
                    </a:xfrm>
                    <a:prstGeom prst="rect">
                      <a:avLst/>
                    </a:prstGeom>
                  </pic:spPr>
                </pic:pic>
              </a:graphicData>
            </a:graphic>
          </wp:inline>
        </w:drawing>
      </w:r>
    </w:p>
    <w:p w14:paraId="4B1B9B55" w14:textId="0B8F0783" w:rsidR="007A35D4" w:rsidRDefault="007A35D4" w:rsidP="007A35D4">
      <w:r>
        <w:t xml:space="preserve">Ne pas disposer d’une chaine d’accueil totalement accessible ou encore ne pas la faire connaitre via l’information et la promotion touristiques, mène à l’exclusion non seulement d’une personne sur 7, mais également s’exclure l’accès à une part de marché grandissante. </w:t>
      </w:r>
    </w:p>
    <w:p w14:paraId="091FD3C8" w14:textId="5B6BE647" w:rsidR="00C1711F" w:rsidRPr="00C60BAA" w:rsidRDefault="00C1711F" w:rsidP="009C188B">
      <w:pPr>
        <w:pStyle w:val="Titre1"/>
        <w:spacing w:after="120"/>
        <w:rPr>
          <w:b/>
        </w:rPr>
      </w:pPr>
      <w:r w:rsidRPr="00C60BAA">
        <w:rPr>
          <w:b/>
        </w:rPr>
        <w:t>Quels sont les objectifs du 2</w:t>
      </w:r>
      <w:r w:rsidRPr="00C60BAA">
        <w:rPr>
          <w:b/>
          <w:vertAlign w:val="superscript"/>
        </w:rPr>
        <w:t>ème</w:t>
      </w:r>
      <w:r w:rsidRPr="00C60BAA">
        <w:rPr>
          <w:b/>
        </w:rPr>
        <w:t xml:space="preserve"> Sommet Mondial sur le Tourisme Accessible – Destinations for All ?</w:t>
      </w:r>
    </w:p>
    <w:p w14:paraId="1124BA5F" w14:textId="47F1C19F" w:rsidR="00C1711F" w:rsidRPr="00C1711F" w:rsidRDefault="00C1711F" w:rsidP="00C1711F">
      <w:pPr>
        <w:rPr>
          <w:rStyle w:val="lev"/>
        </w:rPr>
      </w:pPr>
      <w:r w:rsidRPr="00C1711F">
        <w:rPr>
          <w:rStyle w:val="lev"/>
        </w:rPr>
        <w:t xml:space="preserve">Ce 2ème Sommet Mondial sur le Tourisme Accessible – Destinations for All 2018 a pour but de </w:t>
      </w:r>
      <w:r w:rsidR="00BB73A3">
        <w:rPr>
          <w:rStyle w:val="lev"/>
        </w:rPr>
        <w:t xml:space="preserve">favoriser la mise en œuvre </w:t>
      </w:r>
      <w:r w:rsidRPr="00C1711F">
        <w:rPr>
          <w:rStyle w:val="lev"/>
        </w:rPr>
        <w:t>de façon concrète les recommandations de l’Organisation mondiale du tourisme (OMT) en matière de tourisme accessible à tous.</w:t>
      </w:r>
    </w:p>
    <w:p w14:paraId="570A4228" w14:textId="77777777" w:rsidR="002060BC" w:rsidRDefault="00C1711F" w:rsidP="00C1711F">
      <w:r w:rsidRPr="00C1711F">
        <w:t>On notera aussi que les nouveaux objectifs de développement durable adoptés en septembre 2015 par l’ONU reconnaissent l’accessibilité et l’inclusion des personnes handicapées comme l’un des principes du développement durable.</w:t>
      </w:r>
    </w:p>
    <w:p w14:paraId="3F2AE30D" w14:textId="3AE0A442" w:rsidR="00C1711F" w:rsidRDefault="00C1711F" w:rsidP="00C1711F">
      <w:r>
        <w:t>Ce sommet</w:t>
      </w:r>
      <w:r w:rsidRPr="00C1711F">
        <w:t xml:space="preserve"> permettra de mesurer les actions accomplies depuis</w:t>
      </w:r>
      <w:r>
        <w:t xml:space="preserve"> sa première édition en</w:t>
      </w:r>
      <w:r w:rsidRPr="00C1711F">
        <w:t xml:space="preserve"> 2014, </w:t>
      </w:r>
      <w:proofErr w:type="gramStart"/>
      <w:r w:rsidRPr="00C1711F">
        <w:t>de</w:t>
      </w:r>
      <w:proofErr w:type="gramEnd"/>
      <w:r w:rsidRPr="00C1711F">
        <w:t xml:space="preserve"> tendre vers la normalisation internationale de l’accessibilité, de la disponibilité de l’information, des pratiques et des services offerts aux personnes à besoins spécifiques.</w:t>
      </w:r>
    </w:p>
    <w:p w14:paraId="7DFE17C4" w14:textId="5C96D68D" w:rsidR="00C1711F" w:rsidRPr="00C60BAA" w:rsidRDefault="00C1711F" w:rsidP="009C188B">
      <w:pPr>
        <w:pStyle w:val="Titre1"/>
        <w:spacing w:after="120"/>
        <w:rPr>
          <w:b/>
        </w:rPr>
      </w:pPr>
      <w:r w:rsidRPr="00C60BAA">
        <w:rPr>
          <w:b/>
        </w:rPr>
        <w:t>Quels sont les axes de réflexion de ce Sommet ?</w:t>
      </w:r>
    </w:p>
    <w:p w14:paraId="1DA3FE7A" w14:textId="7273DC7C" w:rsidR="00914D7B" w:rsidRDefault="00914D7B" w:rsidP="00F063BA">
      <w:pPr>
        <w:spacing w:after="100"/>
      </w:pPr>
      <w:r w:rsidRPr="00525ABF">
        <w:rPr>
          <w:rStyle w:val="lev"/>
        </w:rPr>
        <w:t>Liste des sujets et thèmes</w:t>
      </w:r>
      <w:r>
        <w:t xml:space="preserve"> : </w:t>
      </w:r>
    </w:p>
    <w:p w14:paraId="4D9978FB" w14:textId="0C05192A" w:rsidR="00525ABF" w:rsidRDefault="00525ABF" w:rsidP="00F063BA">
      <w:pPr>
        <w:spacing w:after="100"/>
      </w:pPr>
      <w:r>
        <w:t xml:space="preserve">Le Sommet se compose d’une </w:t>
      </w:r>
      <w:r w:rsidRPr="00525ABF">
        <w:t>vingtaine de</w:t>
      </w:r>
      <w:r w:rsidR="00914D7B" w:rsidRPr="00525ABF">
        <w:rPr>
          <w:bCs/>
        </w:rPr>
        <w:t xml:space="preserve"> sessions bien équilibrées</w:t>
      </w:r>
      <w:r w:rsidR="00914D7B" w:rsidRPr="00525ABF">
        <w:rPr>
          <w:b/>
          <w:bCs/>
        </w:rPr>
        <w:t xml:space="preserve"> </w:t>
      </w:r>
      <w:r w:rsidR="00914D7B" w:rsidRPr="00525ABF">
        <w:t xml:space="preserve">dans nos cinq </w:t>
      </w:r>
      <w:r w:rsidRPr="00525ABF">
        <w:t>thématiques</w:t>
      </w:r>
      <w:r w:rsidR="00914D7B" w:rsidRPr="00525ABF">
        <w:t xml:space="preserve"> de base: la gestion de la destination, l’accueil et la sécurité, l’hébergement, le transport et la mobilité et les produits et activités touristiques.</w:t>
      </w:r>
    </w:p>
    <w:p w14:paraId="0F2D678F" w14:textId="428192AF" w:rsidR="00525ABF" w:rsidRPr="00525ABF" w:rsidRDefault="00525ABF" w:rsidP="00F063BA">
      <w:pPr>
        <w:spacing w:after="100"/>
      </w:pPr>
      <w:r w:rsidRPr="00525ABF">
        <w:lastRenderedPageBreak/>
        <w:t xml:space="preserve">La liste </w:t>
      </w:r>
      <w:r w:rsidR="006A0AB6">
        <w:t xml:space="preserve">de ces sujets </w:t>
      </w:r>
      <w:r w:rsidRPr="00525ABF">
        <w:t>est disponible en ligne :</w:t>
      </w:r>
    </w:p>
    <w:p w14:paraId="3A6E2C4E" w14:textId="5380FC15" w:rsidR="00914D7B" w:rsidRDefault="00D06B96" w:rsidP="00F063BA">
      <w:pPr>
        <w:spacing w:after="100"/>
      </w:pPr>
      <w:hyperlink r:id="rId10" w:history="1">
        <w:r w:rsidR="00914D7B" w:rsidRPr="00C80C22">
          <w:rPr>
            <w:rStyle w:val="Lienhypertexte"/>
          </w:rPr>
          <w:t>https://www.destinationsforall2018.eu/fr/nouvelles/unveiling-sessions-themes-and-topics/</w:t>
        </w:r>
      </w:hyperlink>
    </w:p>
    <w:p w14:paraId="5843A810" w14:textId="5653B3B4" w:rsidR="00525ABF" w:rsidRDefault="00525ABF" w:rsidP="00914D7B">
      <w:pPr>
        <w:spacing w:after="100"/>
        <w:rPr>
          <w:rStyle w:val="lev"/>
        </w:rPr>
      </w:pPr>
      <w:r>
        <w:rPr>
          <w:rStyle w:val="lev"/>
        </w:rPr>
        <w:t>Pro</w:t>
      </w:r>
      <w:r w:rsidR="00914D7B" w:rsidRPr="00525ABF">
        <w:rPr>
          <w:rStyle w:val="lev"/>
        </w:rPr>
        <w:t xml:space="preserve">gramme préliminaire </w:t>
      </w:r>
      <w:r>
        <w:rPr>
          <w:rStyle w:val="lev"/>
        </w:rPr>
        <w:t>du Sommet</w:t>
      </w:r>
      <w:r w:rsidR="00914D7B" w:rsidRPr="00525ABF">
        <w:rPr>
          <w:rStyle w:val="lev"/>
        </w:rPr>
        <w:t xml:space="preserve">(en 3 langues) : </w:t>
      </w:r>
    </w:p>
    <w:p w14:paraId="7A7D0339" w14:textId="38BA4046" w:rsidR="00525ABF" w:rsidRDefault="00525ABF" w:rsidP="00525ABF">
      <w:pPr>
        <w:spacing w:after="100"/>
      </w:pPr>
      <w:r>
        <w:t>Le programme à jour est disponible en ligne, en 3 langues (Français, Néerlandais, Anglais).</w:t>
      </w:r>
      <w:r w:rsidR="006A0AB6">
        <w:t xml:space="preserve"> </w:t>
      </w:r>
      <w:r>
        <w:t>Les sujets</w:t>
      </w:r>
      <w:r w:rsidR="006A0AB6">
        <w:t xml:space="preserve">, la description des sessions </w:t>
      </w:r>
      <w:r>
        <w:t>et les orateurs sont disponibles via ce lien</w:t>
      </w:r>
      <w:r w:rsidR="00EB236E">
        <w:t xml:space="preserve"> et sont régulièrement remis à jour</w:t>
      </w:r>
      <w:r>
        <w:t> :</w:t>
      </w:r>
    </w:p>
    <w:p w14:paraId="686F030F" w14:textId="369356F0" w:rsidR="00914D7B" w:rsidRDefault="00D06B96" w:rsidP="00914D7B">
      <w:pPr>
        <w:spacing w:after="100"/>
      </w:pPr>
      <w:hyperlink r:id="rId11" w:history="1">
        <w:r w:rsidR="00914D7B" w:rsidRPr="00C80C22">
          <w:rPr>
            <w:rStyle w:val="Lienhypertexte"/>
          </w:rPr>
          <w:t>https://www.destinationsforall2018.eu/fr/programme/le-programme-en-un-coup-doeil/</w:t>
        </w:r>
      </w:hyperlink>
      <w:r w:rsidR="00914D7B">
        <w:t xml:space="preserve"> </w:t>
      </w:r>
    </w:p>
    <w:p w14:paraId="7414D921" w14:textId="77777777" w:rsidR="00914D7B" w:rsidRDefault="00914D7B" w:rsidP="00F063BA">
      <w:pPr>
        <w:spacing w:after="100"/>
      </w:pPr>
    </w:p>
    <w:p w14:paraId="50CD966F" w14:textId="77777777" w:rsidR="000369A6" w:rsidRPr="00C1711F" w:rsidRDefault="000369A6" w:rsidP="00F063BA">
      <w:pPr>
        <w:spacing w:after="100"/>
      </w:pPr>
    </w:p>
    <w:p w14:paraId="27E8D25C" w14:textId="77777777" w:rsidR="00766995" w:rsidRPr="0029010D" w:rsidRDefault="00766995" w:rsidP="0029010D">
      <w:pPr>
        <w:shd w:val="clear" w:color="auto" w:fill="D9D9D9" w:themeFill="background1" w:themeFillShade="D9"/>
        <w:spacing w:after="0"/>
        <w:rPr>
          <w:b/>
        </w:rPr>
      </w:pPr>
      <w:r w:rsidRPr="0029010D">
        <w:rPr>
          <w:b/>
        </w:rPr>
        <w:t>2ème Sommet Mondial du Tourisme Accessible - Destinations for All :</w:t>
      </w:r>
    </w:p>
    <w:p w14:paraId="29DAEE89" w14:textId="77777777" w:rsidR="00766995" w:rsidRDefault="00766995" w:rsidP="0029010D">
      <w:pPr>
        <w:shd w:val="clear" w:color="auto" w:fill="D9D9D9" w:themeFill="background1" w:themeFillShade="D9"/>
        <w:spacing w:after="0"/>
      </w:pPr>
      <w:r>
        <w:t xml:space="preserve">Bruxelles, les 1 et 2 octobre 2018 </w:t>
      </w:r>
    </w:p>
    <w:p w14:paraId="4EFDD2D0" w14:textId="77777777" w:rsidR="00766995" w:rsidRDefault="00766995" w:rsidP="0029010D">
      <w:pPr>
        <w:shd w:val="clear" w:color="auto" w:fill="D9D9D9" w:themeFill="background1" w:themeFillShade="D9"/>
        <w:spacing w:after="0"/>
      </w:pPr>
      <w:r>
        <w:t xml:space="preserve">Centre de Conférences – The Egg </w:t>
      </w:r>
    </w:p>
    <w:p w14:paraId="7A8D559E" w14:textId="77777777" w:rsidR="00766995" w:rsidRPr="0029010D" w:rsidRDefault="00D06B96" w:rsidP="0029010D">
      <w:pPr>
        <w:shd w:val="clear" w:color="auto" w:fill="D9D9D9" w:themeFill="background1" w:themeFillShade="D9"/>
        <w:spacing w:after="0"/>
        <w:rPr>
          <w:b/>
          <w:sz w:val="20"/>
          <w:szCs w:val="20"/>
        </w:rPr>
      </w:pPr>
      <w:hyperlink r:id="rId12" w:history="1">
        <w:r w:rsidR="00766995" w:rsidRPr="003539EE">
          <w:rPr>
            <w:rStyle w:val="Lienhypertexte"/>
          </w:rPr>
          <w:t>https://www.destinationsforall2018.eu/</w:t>
        </w:r>
      </w:hyperlink>
    </w:p>
    <w:p w14:paraId="1B1A895C" w14:textId="77777777" w:rsidR="00766995" w:rsidRDefault="00766995" w:rsidP="0029010D">
      <w:pPr>
        <w:rPr>
          <w:b/>
          <w:sz w:val="20"/>
          <w:szCs w:val="20"/>
        </w:rPr>
      </w:pPr>
    </w:p>
    <w:p w14:paraId="7A10FB82" w14:textId="77777777" w:rsidR="000369A6" w:rsidRPr="0029010D" w:rsidRDefault="000369A6" w:rsidP="0029010D">
      <w:pPr>
        <w:rPr>
          <w:b/>
          <w:sz w:val="20"/>
          <w:szCs w:val="20"/>
        </w:rPr>
      </w:pPr>
      <w:bookmarkStart w:id="1" w:name="_GoBack"/>
      <w:bookmarkEnd w:id="1"/>
    </w:p>
    <w:p w14:paraId="641444BE" w14:textId="0B608B53" w:rsidR="00766995" w:rsidRPr="0029010D" w:rsidRDefault="000C22E5" w:rsidP="0029010D">
      <w:pPr>
        <w:rPr>
          <w:b/>
        </w:rPr>
      </w:pPr>
      <w:r>
        <w:rPr>
          <w:b/>
        </w:rPr>
        <w:t xml:space="preserve">À propos du </w:t>
      </w:r>
      <w:proofErr w:type="spellStart"/>
      <w:r>
        <w:rPr>
          <w:b/>
        </w:rPr>
        <w:t>CAWaB</w:t>
      </w:r>
      <w:proofErr w:type="spellEnd"/>
    </w:p>
    <w:p w14:paraId="789E214F" w14:textId="77777777" w:rsidR="00766995" w:rsidRPr="0029010D" w:rsidRDefault="00766995" w:rsidP="0029010D">
      <w:pPr>
        <w:rPr>
          <w:i/>
          <w:sz w:val="20"/>
          <w:szCs w:val="20"/>
        </w:rPr>
      </w:pPr>
      <w:r w:rsidRPr="00D877D5">
        <w:rPr>
          <w:noProof/>
          <w:lang w:val="en-GB" w:eastAsia="en-GB"/>
        </w:rPr>
        <w:drawing>
          <wp:anchor distT="0" distB="0" distL="114300" distR="114300" simplePos="0" relativeHeight="251660288" behindDoc="1" locked="0" layoutInCell="1" allowOverlap="1" wp14:anchorId="34372DC8" wp14:editId="43E411B8">
            <wp:simplePos x="0" y="0"/>
            <wp:positionH relativeFrom="margin">
              <wp:posOffset>-53340</wp:posOffset>
            </wp:positionH>
            <wp:positionV relativeFrom="paragraph">
              <wp:posOffset>73660</wp:posOffset>
            </wp:positionV>
            <wp:extent cx="586740" cy="615315"/>
            <wp:effectExtent l="0" t="0" r="3810" b="0"/>
            <wp:wrapTight wrapText="bothSides">
              <wp:wrapPolygon edited="0">
                <wp:start x="0" y="0"/>
                <wp:lineTo x="0" y="20731"/>
                <wp:lineTo x="21039" y="20731"/>
                <wp:lineTo x="2103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wab-incone-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740" cy="615315"/>
                    </a:xfrm>
                    <a:prstGeom prst="rect">
                      <a:avLst/>
                    </a:prstGeom>
                  </pic:spPr>
                </pic:pic>
              </a:graphicData>
            </a:graphic>
            <wp14:sizeRelH relativeFrom="margin">
              <wp14:pctWidth>0</wp14:pctWidth>
            </wp14:sizeRelH>
            <wp14:sizeRelV relativeFrom="margin">
              <wp14:pctHeight>0</wp14:pctHeight>
            </wp14:sizeRelV>
          </wp:anchor>
        </w:drawing>
      </w:r>
      <w:r w:rsidRPr="0029010D">
        <w:rPr>
          <w:i/>
          <w:noProof/>
          <w:sz w:val="20"/>
          <w:szCs w:val="20"/>
        </w:rPr>
        <w:t>Depuis 2006, le Collectif Accessibilité Wallonie-Bruxelles regroupe une vingtaine d’associations représentatives des personnes à mobilité réduite ou expertes en accessibilité. Le CAWaB a pour mission de défendre et promouvoir l’accessibilité pour tous dans l’esprit de la Convention des Nations Unies relative aux droits des personnes handicapées</w:t>
      </w:r>
      <w:proofErr w:type="gramStart"/>
      <w:r w:rsidRPr="0029010D">
        <w:rPr>
          <w:i/>
          <w:noProof/>
          <w:sz w:val="20"/>
          <w:szCs w:val="20"/>
        </w:rPr>
        <w:t>.</w:t>
      </w:r>
      <w:r w:rsidRPr="0029010D">
        <w:rPr>
          <w:i/>
          <w:sz w:val="20"/>
          <w:szCs w:val="20"/>
        </w:rPr>
        <w:t>.</w:t>
      </w:r>
      <w:proofErr w:type="gramEnd"/>
      <w:r w:rsidRPr="0029010D">
        <w:rPr>
          <w:i/>
          <w:sz w:val="20"/>
          <w:szCs w:val="20"/>
        </w:rPr>
        <w:t xml:space="preserve"> </w:t>
      </w:r>
      <w:hyperlink r:id="rId14" w:history="1">
        <w:r w:rsidRPr="0029010D">
          <w:rPr>
            <w:rStyle w:val="Lienhypertexte"/>
            <w:i/>
            <w:sz w:val="20"/>
            <w:szCs w:val="20"/>
          </w:rPr>
          <w:t>http://www.cawab.be/</w:t>
        </w:r>
      </w:hyperlink>
      <w:r w:rsidRPr="0029010D">
        <w:rPr>
          <w:i/>
          <w:sz w:val="20"/>
          <w:szCs w:val="20"/>
        </w:rPr>
        <w:t xml:space="preserve"> </w:t>
      </w:r>
    </w:p>
    <w:p w14:paraId="6570D04E" w14:textId="77777777" w:rsidR="00766995" w:rsidRPr="0029010D" w:rsidRDefault="00766995" w:rsidP="0029010D">
      <w:pPr>
        <w:rPr>
          <w:b/>
        </w:rPr>
      </w:pPr>
      <w:r w:rsidRPr="0029010D">
        <w:rPr>
          <w:b/>
        </w:rPr>
        <w:t xml:space="preserve">À propos de </w:t>
      </w:r>
      <w:proofErr w:type="spellStart"/>
      <w:r w:rsidRPr="0029010D">
        <w:rPr>
          <w:b/>
        </w:rPr>
        <w:t>Kéroul</w:t>
      </w:r>
      <w:proofErr w:type="spellEnd"/>
    </w:p>
    <w:p w14:paraId="33F41CE0" w14:textId="77777777" w:rsidR="00766995" w:rsidRPr="0029010D" w:rsidRDefault="00766995" w:rsidP="0029010D">
      <w:pPr>
        <w:rPr>
          <w:i/>
          <w:sz w:val="20"/>
          <w:szCs w:val="20"/>
        </w:rPr>
      </w:pPr>
      <w:r>
        <w:rPr>
          <w:noProof/>
          <w:lang w:val="en-GB" w:eastAsia="en-GB"/>
        </w:rPr>
        <w:drawing>
          <wp:anchor distT="0" distB="0" distL="114300" distR="114300" simplePos="0" relativeHeight="251659264" behindDoc="1" locked="0" layoutInCell="1" allowOverlap="1" wp14:anchorId="1F88A54D" wp14:editId="583A2C33">
            <wp:simplePos x="0" y="0"/>
            <wp:positionH relativeFrom="margin">
              <wp:posOffset>-30480</wp:posOffset>
            </wp:positionH>
            <wp:positionV relativeFrom="paragraph">
              <wp:posOffset>113030</wp:posOffset>
            </wp:positionV>
            <wp:extent cx="725805" cy="525780"/>
            <wp:effectExtent l="0" t="0" r="0" b="7620"/>
            <wp:wrapTight wrapText="bothSides">
              <wp:wrapPolygon edited="0">
                <wp:start x="0" y="0"/>
                <wp:lineTo x="0" y="21130"/>
                <wp:lineTo x="20976" y="21130"/>
                <wp:lineTo x="20976" y="0"/>
                <wp:lineTo x="0" y="0"/>
              </wp:wrapPolygon>
            </wp:wrapTight>
            <wp:docPr id="3" name="Image 3" descr="Résultat de recherche d'images pour &quot;kéroul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kéroul logo&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580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9010D">
        <w:rPr>
          <w:i/>
          <w:sz w:val="20"/>
          <w:szCs w:val="20"/>
        </w:rPr>
        <w:t>Kéroul</w:t>
      </w:r>
      <w:proofErr w:type="spellEnd"/>
      <w:r w:rsidRPr="0029010D">
        <w:rPr>
          <w:i/>
          <w:sz w:val="20"/>
          <w:szCs w:val="20"/>
        </w:rPr>
        <w:t xml:space="preserve"> est une organisation à but non lucratif dédiée au développement de l’accessibilité du tourisme et de la culture pour les personnes à capacité physique restreinte. Fondée à Montréal en 1979, </w:t>
      </w:r>
      <w:proofErr w:type="spellStart"/>
      <w:r w:rsidRPr="0029010D">
        <w:rPr>
          <w:i/>
          <w:sz w:val="20"/>
          <w:szCs w:val="20"/>
        </w:rPr>
        <w:t>Kéroul</w:t>
      </w:r>
      <w:proofErr w:type="spellEnd"/>
      <w:r w:rsidRPr="0029010D">
        <w:rPr>
          <w:i/>
          <w:sz w:val="20"/>
          <w:szCs w:val="20"/>
        </w:rPr>
        <w:t xml:space="preserve"> est l’interlocuteur privilégié du ministère du Tourisme du Québec en matière d’accessibilité.</w:t>
      </w:r>
      <w:r w:rsidRPr="0029010D">
        <w:rPr>
          <w:i/>
        </w:rPr>
        <w:t xml:space="preserve"> </w:t>
      </w:r>
      <w:hyperlink r:id="rId16" w:history="1">
        <w:r w:rsidRPr="0029010D">
          <w:rPr>
            <w:rStyle w:val="Lienhypertexte"/>
            <w:i/>
            <w:sz w:val="20"/>
            <w:szCs w:val="20"/>
          </w:rPr>
          <w:t>http://www.keroul.qc.ca/</w:t>
        </w:r>
      </w:hyperlink>
      <w:r w:rsidRPr="0029010D">
        <w:rPr>
          <w:i/>
        </w:rPr>
        <w:t xml:space="preserve"> </w:t>
      </w:r>
    </w:p>
    <w:p w14:paraId="3518DDBF" w14:textId="77777777" w:rsidR="0029010D" w:rsidRDefault="00766995" w:rsidP="0029010D">
      <w:pPr>
        <w:rPr>
          <w:b/>
        </w:rPr>
      </w:pPr>
      <w:r w:rsidRPr="0029010D">
        <w:rPr>
          <w:b/>
        </w:rPr>
        <w:t>Contacts Presse </w:t>
      </w:r>
    </w:p>
    <w:p w14:paraId="13CCF60F" w14:textId="7967BDD8" w:rsidR="00BC5B0C" w:rsidRDefault="00766995">
      <w:proofErr w:type="spellStart"/>
      <w:r w:rsidRPr="0029010D">
        <w:rPr>
          <w:b/>
          <w:color w:val="808080" w:themeColor="background1" w:themeShade="80"/>
        </w:rPr>
        <w:t>CAWaB</w:t>
      </w:r>
      <w:proofErr w:type="spellEnd"/>
      <w:r>
        <w:t xml:space="preserve"> - Mathieu Angelo, directeur, </w:t>
      </w:r>
      <w:hyperlink r:id="rId17" w:history="1">
        <w:r w:rsidRPr="0031172E">
          <w:rPr>
            <w:rStyle w:val="Lienhypertexte"/>
          </w:rPr>
          <w:t>ma@cawab.be</w:t>
        </w:r>
      </w:hyperlink>
      <w:r>
        <w:t>, +</w:t>
      </w:r>
      <w:r w:rsidRPr="00B81C12">
        <w:t xml:space="preserve">32 </w:t>
      </w:r>
      <w:r w:rsidR="002A538E">
        <w:t>(0)</w:t>
      </w:r>
      <w:r w:rsidRPr="00B81C12">
        <w:t>493 88 83 89</w:t>
      </w:r>
      <w:r>
        <w:t xml:space="preserve"> </w:t>
      </w:r>
    </w:p>
    <w:sectPr w:rsidR="00BC5B0C">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3FD1D" w16cid:durableId="1E96124B"/>
  <w16cid:commentId w16cid:paraId="7F0533A3" w16cid:durableId="1E6FCEC9"/>
  <w16cid:commentId w16cid:paraId="73FD3406" w16cid:durableId="1E6FCF62"/>
  <w16cid:commentId w16cid:paraId="2F6C442F" w16cid:durableId="1E96C7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43DA" w14:textId="77777777" w:rsidR="00D06B96" w:rsidRDefault="00D06B96" w:rsidP="00127BDB">
      <w:pPr>
        <w:spacing w:after="0" w:line="240" w:lineRule="auto"/>
      </w:pPr>
      <w:r>
        <w:separator/>
      </w:r>
    </w:p>
  </w:endnote>
  <w:endnote w:type="continuationSeparator" w:id="0">
    <w:p w14:paraId="6BE382D7" w14:textId="77777777" w:rsidR="00D06B96" w:rsidRDefault="00D06B96" w:rsidP="0012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ahoma"/>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w:altName w:val="Times New Roman"/>
    <w:panose1 w:val="00000000000000000000"/>
    <w:charset w:val="00"/>
    <w:family w:val="modern"/>
    <w:notTrueType/>
    <w:pitch w:val="variable"/>
    <w:sig w:usb0="800000AF" w:usb1="00000008"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6F6FC" w14:textId="77777777" w:rsidR="006A1D7E" w:rsidRDefault="006A1D7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2A73D" w14:textId="11162326" w:rsidR="00B95E35" w:rsidRDefault="00B95E35">
    <w:pPr>
      <w:pStyle w:val="Pieddepage"/>
      <w:pBdr>
        <w:bottom w:val="single" w:sz="6" w:space="1" w:color="auto"/>
      </w:pBdr>
      <w:rPr>
        <w:lang w:val="en-GB"/>
      </w:rPr>
    </w:pPr>
  </w:p>
  <w:p w14:paraId="194F147E" w14:textId="6AA10F18" w:rsidR="00B95E35" w:rsidRPr="00BE5D33" w:rsidRDefault="00B95E35" w:rsidP="00B95E35">
    <w:pPr>
      <w:pStyle w:val="Pieddepage"/>
      <w:rPr>
        <w:color w:val="808080" w:themeColor="background1" w:themeShade="80"/>
        <w:sz w:val="18"/>
        <w:szCs w:val="18"/>
      </w:rPr>
    </w:pPr>
    <w:r w:rsidRPr="00BE5D33">
      <w:rPr>
        <w:color w:val="808080" w:themeColor="background1" w:themeShade="80"/>
        <w:sz w:val="18"/>
        <w:szCs w:val="18"/>
      </w:rPr>
      <w:t xml:space="preserve">Destinations for All 2018 </w:t>
    </w:r>
    <w:r w:rsidR="006A1D7E">
      <w:rPr>
        <w:color w:val="808080" w:themeColor="background1" w:themeShade="80"/>
        <w:sz w:val="18"/>
        <w:szCs w:val="18"/>
      </w:rPr>
      <w:t>(</w:t>
    </w:r>
    <w:r w:rsidR="006A1D7E" w:rsidRPr="00BE5D33">
      <w:rPr>
        <w:color w:val="808080" w:themeColor="background1" w:themeShade="80"/>
        <w:sz w:val="18"/>
        <w:szCs w:val="18"/>
      </w:rPr>
      <w:t>2</w:t>
    </w:r>
    <w:r w:rsidR="006A1D7E" w:rsidRPr="00BE5D33">
      <w:rPr>
        <w:color w:val="808080" w:themeColor="background1" w:themeShade="80"/>
        <w:sz w:val="18"/>
        <w:szCs w:val="18"/>
        <w:vertAlign w:val="superscript"/>
      </w:rPr>
      <w:t>ème</w:t>
    </w:r>
    <w:r w:rsidR="006A1D7E" w:rsidRPr="00BE5D33">
      <w:rPr>
        <w:color w:val="808080" w:themeColor="background1" w:themeShade="80"/>
        <w:sz w:val="18"/>
        <w:szCs w:val="18"/>
      </w:rPr>
      <w:t xml:space="preserve"> Sommet Mondial du Tourisme Accessible</w:t>
    </w:r>
    <w:r w:rsidR="006A1D7E">
      <w:rPr>
        <w:color w:val="808080" w:themeColor="background1" w:themeShade="80"/>
        <w:sz w:val="18"/>
        <w:szCs w:val="18"/>
      </w:rPr>
      <w:t>)</w:t>
    </w:r>
  </w:p>
  <w:p w14:paraId="3A5ED12B" w14:textId="7CD427CA" w:rsidR="00B95E35" w:rsidRPr="00B95E35" w:rsidRDefault="00B95E35">
    <w:pPr>
      <w:pStyle w:val="Pieddepage"/>
    </w:pPr>
    <w:r w:rsidRPr="00BE5D33">
      <w:rPr>
        <w:color w:val="808080" w:themeColor="background1" w:themeShade="80"/>
        <w:sz w:val="18"/>
        <w:szCs w:val="18"/>
      </w:rPr>
      <w:t xml:space="preserve">Dossier de Presse | </w:t>
    </w:r>
    <w:r>
      <w:rPr>
        <w:color w:val="808080" w:themeColor="background1" w:themeShade="80"/>
        <w:sz w:val="18"/>
        <w:szCs w:val="18"/>
      </w:rPr>
      <w:t xml:space="preserve">FAQ </w:t>
    </w:r>
    <w:r w:rsidR="005C2065">
      <w:rPr>
        <w:color w:val="808080" w:themeColor="background1" w:themeShade="80"/>
        <w:sz w:val="18"/>
        <w:szCs w:val="18"/>
      </w:rPr>
      <w:t xml:space="preserve">| Page </w:t>
    </w:r>
    <w:sdt>
      <w:sdtPr>
        <w:rPr>
          <w:color w:val="808080" w:themeColor="background1" w:themeShade="80"/>
          <w:sz w:val="18"/>
          <w:szCs w:val="18"/>
        </w:rPr>
        <w:id w:val="1746766951"/>
        <w:docPartObj>
          <w:docPartGallery w:val="Page Numbers (Bottom of Page)"/>
          <w:docPartUnique/>
        </w:docPartObj>
      </w:sdtPr>
      <w:sdtEndPr>
        <w:rPr>
          <w:b/>
        </w:rPr>
      </w:sdtEndPr>
      <w:sdtContent>
        <w:r w:rsidR="005C2065" w:rsidRPr="00BE5D33">
          <w:rPr>
            <w:b/>
            <w:color w:val="808080" w:themeColor="background1" w:themeShade="80"/>
            <w:sz w:val="18"/>
            <w:szCs w:val="18"/>
          </w:rPr>
          <w:fldChar w:fldCharType="begin"/>
        </w:r>
        <w:r w:rsidR="005C2065" w:rsidRPr="00BE5D33">
          <w:rPr>
            <w:b/>
            <w:color w:val="808080" w:themeColor="background1" w:themeShade="80"/>
            <w:sz w:val="18"/>
            <w:szCs w:val="18"/>
          </w:rPr>
          <w:instrText>PAGE   \* MERGEFORMAT</w:instrText>
        </w:r>
        <w:r w:rsidR="005C2065" w:rsidRPr="00BE5D33">
          <w:rPr>
            <w:b/>
            <w:color w:val="808080" w:themeColor="background1" w:themeShade="80"/>
            <w:sz w:val="18"/>
            <w:szCs w:val="18"/>
          </w:rPr>
          <w:fldChar w:fldCharType="separate"/>
        </w:r>
        <w:r w:rsidR="000369A6" w:rsidRPr="000369A6">
          <w:rPr>
            <w:b/>
            <w:noProof/>
            <w:color w:val="808080" w:themeColor="background1" w:themeShade="80"/>
            <w:sz w:val="18"/>
            <w:szCs w:val="18"/>
            <w:lang w:val="fr-FR"/>
          </w:rPr>
          <w:t>2</w:t>
        </w:r>
        <w:r w:rsidR="005C2065" w:rsidRPr="00BE5D33">
          <w:rPr>
            <w:b/>
            <w:color w:val="808080" w:themeColor="background1" w:themeShade="80"/>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AB8B" w14:textId="77777777" w:rsidR="006A1D7E" w:rsidRDefault="006A1D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EF90A" w14:textId="77777777" w:rsidR="00D06B96" w:rsidRDefault="00D06B96" w:rsidP="00127BDB">
      <w:pPr>
        <w:spacing w:after="0" w:line="240" w:lineRule="auto"/>
      </w:pPr>
      <w:r>
        <w:separator/>
      </w:r>
    </w:p>
  </w:footnote>
  <w:footnote w:type="continuationSeparator" w:id="0">
    <w:p w14:paraId="5F2ECECD" w14:textId="77777777" w:rsidR="00D06B96" w:rsidRDefault="00D06B96" w:rsidP="0012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7F489" w14:textId="77777777" w:rsidR="006A1D7E" w:rsidRDefault="006A1D7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FCA4E" w14:textId="1AF456DB" w:rsidR="00B849E5" w:rsidRDefault="00B849E5" w:rsidP="008A5702">
    <w:pPr>
      <w:pStyle w:val="En-tte"/>
    </w:pPr>
    <w:r>
      <w:rPr>
        <w:noProof/>
        <w:lang w:val="en-GB" w:eastAsia="en-GB"/>
      </w:rPr>
      <w:drawing>
        <wp:inline distT="0" distB="0" distL="0" distR="0" wp14:anchorId="2AB4C7FB" wp14:editId="168A56BB">
          <wp:extent cx="2656739" cy="800100"/>
          <wp:effectExtent l="0" t="0" r="0" b="0"/>
          <wp:docPr id="14" name="Image 14"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tinations for all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1937" cy="825758"/>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68D11" w14:textId="77777777" w:rsidR="006A1D7E" w:rsidRDefault="006A1D7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345"/>
    <w:multiLevelType w:val="hybridMultilevel"/>
    <w:tmpl w:val="12628C2C"/>
    <w:lvl w:ilvl="0" w:tplc="DA8A5F1C">
      <w:numFmt w:val="bullet"/>
      <w:lvlText w:val="•"/>
      <w:lvlJc w:val="left"/>
      <w:pPr>
        <w:ind w:left="1380" w:hanging="708"/>
      </w:pPr>
      <w:rPr>
        <w:rFonts w:ascii="Open Sans" w:eastAsiaTheme="minorEastAsia" w:hAnsi="Open Sans" w:hint="default"/>
      </w:rPr>
    </w:lvl>
    <w:lvl w:ilvl="1" w:tplc="080C0003" w:tentative="1">
      <w:start w:val="1"/>
      <w:numFmt w:val="bullet"/>
      <w:lvlText w:val="o"/>
      <w:lvlJc w:val="left"/>
      <w:pPr>
        <w:ind w:left="1752" w:hanging="360"/>
      </w:pPr>
      <w:rPr>
        <w:rFonts w:ascii="Courier New" w:hAnsi="Courier New" w:cs="Courier New" w:hint="default"/>
      </w:rPr>
    </w:lvl>
    <w:lvl w:ilvl="2" w:tplc="080C0005" w:tentative="1">
      <w:start w:val="1"/>
      <w:numFmt w:val="bullet"/>
      <w:lvlText w:val=""/>
      <w:lvlJc w:val="left"/>
      <w:pPr>
        <w:ind w:left="2472" w:hanging="360"/>
      </w:pPr>
      <w:rPr>
        <w:rFonts w:ascii="Wingdings" w:hAnsi="Wingdings" w:hint="default"/>
      </w:rPr>
    </w:lvl>
    <w:lvl w:ilvl="3" w:tplc="080C0001" w:tentative="1">
      <w:start w:val="1"/>
      <w:numFmt w:val="bullet"/>
      <w:lvlText w:val=""/>
      <w:lvlJc w:val="left"/>
      <w:pPr>
        <w:ind w:left="3192" w:hanging="360"/>
      </w:pPr>
      <w:rPr>
        <w:rFonts w:ascii="Symbol" w:hAnsi="Symbol" w:hint="default"/>
      </w:rPr>
    </w:lvl>
    <w:lvl w:ilvl="4" w:tplc="080C0003" w:tentative="1">
      <w:start w:val="1"/>
      <w:numFmt w:val="bullet"/>
      <w:lvlText w:val="o"/>
      <w:lvlJc w:val="left"/>
      <w:pPr>
        <w:ind w:left="3912" w:hanging="360"/>
      </w:pPr>
      <w:rPr>
        <w:rFonts w:ascii="Courier New" w:hAnsi="Courier New" w:cs="Courier New" w:hint="default"/>
      </w:rPr>
    </w:lvl>
    <w:lvl w:ilvl="5" w:tplc="080C0005" w:tentative="1">
      <w:start w:val="1"/>
      <w:numFmt w:val="bullet"/>
      <w:lvlText w:val=""/>
      <w:lvlJc w:val="left"/>
      <w:pPr>
        <w:ind w:left="4632" w:hanging="360"/>
      </w:pPr>
      <w:rPr>
        <w:rFonts w:ascii="Wingdings" w:hAnsi="Wingdings" w:hint="default"/>
      </w:rPr>
    </w:lvl>
    <w:lvl w:ilvl="6" w:tplc="080C0001" w:tentative="1">
      <w:start w:val="1"/>
      <w:numFmt w:val="bullet"/>
      <w:lvlText w:val=""/>
      <w:lvlJc w:val="left"/>
      <w:pPr>
        <w:ind w:left="5352" w:hanging="360"/>
      </w:pPr>
      <w:rPr>
        <w:rFonts w:ascii="Symbol" w:hAnsi="Symbol" w:hint="default"/>
      </w:rPr>
    </w:lvl>
    <w:lvl w:ilvl="7" w:tplc="080C0003" w:tentative="1">
      <w:start w:val="1"/>
      <w:numFmt w:val="bullet"/>
      <w:lvlText w:val="o"/>
      <w:lvlJc w:val="left"/>
      <w:pPr>
        <w:ind w:left="6072" w:hanging="360"/>
      </w:pPr>
      <w:rPr>
        <w:rFonts w:ascii="Courier New" w:hAnsi="Courier New" w:cs="Courier New" w:hint="default"/>
      </w:rPr>
    </w:lvl>
    <w:lvl w:ilvl="8" w:tplc="080C0005" w:tentative="1">
      <w:start w:val="1"/>
      <w:numFmt w:val="bullet"/>
      <w:lvlText w:val=""/>
      <w:lvlJc w:val="left"/>
      <w:pPr>
        <w:ind w:left="6792" w:hanging="360"/>
      </w:pPr>
      <w:rPr>
        <w:rFonts w:ascii="Wingdings" w:hAnsi="Wingdings" w:hint="default"/>
      </w:rPr>
    </w:lvl>
  </w:abstractNum>
  <w:abstractNum w:abstractNumId="1" w15:restartNumberingAfterBreak="0">
    <w:nsid w:val="0C497B50"/>
    <w:multiLevelType w:val="hybridMultilevel"/>
    <w:tmpl w:val="E41C9C02"/>
    <w:lvl w:ilvl="0" w:tplc="37B0EAA2">
      <w:numFmt w:val="bullet"/>
      <w:lvlText w:val="•"/>
      <w:lvlJc w:val="left"/>
      <w:pPr>
        <w:ind w:left="1068" w:hanging="708"/>
      </w:pPr>
      <w:rPr>
        <w:rFonts w:ascii="Open Sans" w:eastAsiaTheme="minorEastAsia"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B27802"/>
    <w:multiLevelType w:val="hybridMultilevel"/>
    <w:tmpl w:val="7E9CA7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F1571E"/>
    <w:multiLevelType w:val="hybridMultilevel"/>
    <w:tmpl w:val="E3D29E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DAD43BC"/>
    <w:multiLevelType w:val="hybridMultilevel"/>
    <w:tmpl w:val="8884DBA2"/>
    <w:lvl w:ilvl="0" w:tplc="37B0EAA2">
      <w:numFmt w:val="bullet"/>
      <w:lvlText w:val="•"/>
      <w:lvlJc w:val="left"/>
      <w:pPr>
        <w:ind w:left="1380" w:hanging="708"/>
      </w:pPr>
      <w:rPr>
        <w:rFonts w:ascii="Open Sans" w:eastAsiaTheme="minorEastAsia" w:hAnsi="Open Sans" w:cs="Open Sans" w:hint="default"/>
      </w:rPr>
    </w:lvl>
    <w:lvl w:ilvl="1" w:tplc="080C0003" w:tentative="1">
      <w:start w:val="1"/>
      <w:numFmt w:val="bullet"/>
      <w:lvlText w:val="o"/>
      <w:lvlJc w:val="left"/>
      <w:pPr>
        <w:ind w:left="1752" w:hanging="360"/>
      </w:pPr>
      <w:rPr>
        <w:rFonts w:ascii="Courier New" w:hAnsi="Courier New" w:cs="Courier New" w:hint="default"/>
      </w:rPr>
    </w:lvl>
    <w:lvl w:ilvl="2" w:tplc="080C0005" w:tentative="1">
      <w:start w:val="1"/>
      <w:numFmt w:val="bullet"/>
      <w:lvlText w:val=""/>
      <w:lvlJc w:val="left"/>
      <w:pPr>
        <w:ind w:left="2472" w:hanging="360"/>
      </w:pPr>
      <w:rPr>
        <w:rFonts w:ascii="Wingdings" w:hAnsi="Wingdings" w:hint="default"/>
      </w:rPr>
    </w:lvl>
    <w:lvl w:ilvl="3" w:tplc="080C0001" w:tentative="1">
      <w:start w:val="1"/>
      <w:numFmt w:val="bullet"/>
      <w:lvlText w:val=""/>
      <w:lvlJc w:val="left"/>
      <w:pPr>
        <w:ind w:left="3192" w:hanging="360"/>
      </w:pPr>
      <w:rPr>
        <w:rFonts w:ascii="Symbol" w:hAnsi="Symbol" w:hint="default"/>
      </w:rPr>
    </w:lvl>
    <w:lvl w:ilvl="4" w:tplc="080C0003" w:tentative="1">
      <w:start w:val="1"/>
      <w:numFmt w:val="bullet"/>
      <w:lvlText w:val="o"/>
      <w:lvlJc w:val="left"/>
      <w:pPr>
        <w:ind w:left="3912" w:hanging="360"/>
      </w:pPr>
      <w:rPr>
        <w:rFonts w:ascii="Courier New" w:hAnsi="Courier New" w:cs="Courier New" w:hint="default"/>
      </w:rPr>
    </w:lvl>
    <w:lvl w:ilvl="5" w:tplc="080C0005" w:tentative="1">
      <w:start w:val="1"/>
      <w:numFmt w:val="bullet"/>
      <w:lvlText w:val=""/>
      <w:lvlJc w:val="left"/>
      <w:pPr>
        <w:ind w:left="4632" w:hanging="360"/>
      </w:pPr>
      <w:rPr>
        <w:rFonts w:ascii="Wingdings" w:hAnsi="Wingdings" w:hint="default"/>
      </w:rPr>
    </w:lvl>
    <w:lvl w:ilvl="6" w:tplc="080C0001" w:tentative="1">
      <w:start w:val="1"/>
      <w:numFmt w:val="bullet"/>
      <w:lvlText w:val=""/>
      <w:lvlJc w:val="left"/>
      <w:pPr>
        <w:ind w:left="5352" w:hanging="360"/>
      </w:pPr>
      <w:rPr>
        <w:rFonts w:ascii="Symbol" w:hAnsi="Symbol" w:hint="default"/>
      </w:rPr>
    </w:lvl>
    <w:lvl w:ilvl="7" w:tplc="080C0003" w:tentative="1">
      <w:start w:val="1"/>
      <w:numFmt w:val="bullet"/>
      <w:lvlText w:val="o"/>
      <w:lvlJc w:val="left"/>
      <w:pPr>
        <w:ind w:left="6072" w:hanging="360"/>
      </w:pPr>
      <w:rPr>
        <w:rFonts w:ascii="Courier New" w:hAnsi="Courier New" w:cs="Courier New" w:hint="default"/>
      </w:rPr>
    </w:lvl>
    <w:lvl w:ilvl="8" w:tplc="080C0005" w:tentative="1">
      <w:start w:val="1"/>
      <w:numFmt w:val="bullet"/>
      <w:lvlText w:val=""/>
      <w:lvlJc w:val="left"/>
      <w:pPr>
        <w:ind w:left="6792" w:hanging="360"/>
      </w:pPr>
      <w:rPr>
        <w:rFonts w:ascii="Wingdings" w:hAnsi="Wingdings" w:hint="default"/>
      </w:rPr>
    </w:lvl>
  </w:abstractNum>
  <w:abstractNum w:abstractNumId="5" w15:restartNumberingAfterBreak="0">
    <w:nsid w:val="41D11EFD"/>
    <w:multiLevelType w:val="multilevel"/>
    <w:tmpl w:val="29B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E67C6"/>
    <w:multiLevelType w:val="hybridMultilevel"/>
    <w:tmpl w:val="CC2C61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214F29"/>
    <w:multiLevelType w:val="hybridMultilevel"/>
    <w:tmpl w:val="41D29E5E"/>
    <w:lvl w:ilvl="0" w:tplc="DA8A5F1C">
      <w:numFmt w:val="bullet"/>
      <w:lvlText w:val="•"/>
      <w:lvlJc w:val="left"/>
      <w:pPr>
        <w:ind w:left="708" w:hanging="708"/>
      </w:pPr>
      <w:rPr>
        <w:rFonts w:ascii="Open Sans" w:eastAsiaTheme="minorEastAsia" w:hAnsi="Open Sans" w:hint="default"/>
      </w:rPr>
    </w:lvl>
    <w:lvl w:ilvl="1" w:tplc="080C0003" w:tentative="1">
      <w:start w:val="1"/>
      <w:numFmt w:val="bullet"/>
      <w:lvlText w:val="o"/>
      <w:lvlJc w:val="left"/>
      <w:pPr>
        <w:ind w:left="768" w:hanging="360"/>
      </w:pPr>
      <w:rPr>
        <w:rFonts w:ascii="Courier New" w:hAnsi="Courier New" w:cs="Courier New" w:hint="default"/>
      </w:rPr>
    </w:lvl>
    <w:lvl w:ilvl="2" w:tplc="080C0005" w:tentative="1">
      <w:start w:val="1"/>
      <w:numFmt w:val="bullet"/>
      <w:lvlText w:val=""/>
      <w:lvlJc w:val="left"/>
      <w:pPr>
        <w:ind w:left="1488" w:hanging="360"/>
      </w:pPr>
      <w:rPr>
        <w:rFonts w:ascii="Wingdings" w:hAnsi="Wingdings" w:hint="default"/>
      </w:rPr>
    </w:lvl>
    <w:lvl w:ilvl="3" w:tplc="080C0001" w:tentative="1">
      <w:start w:val="1"/>
      <w:numFmt w:val="bullet"/>
      <w:lvlText w:val=""/>
      <w:lvlJc w:val="left"/>
      <w:pPr>
        <w:ind w:left="2208" w:hanging="360"/>
      </w:pPr>
      <w:rPr>
        <w:rFonts w:ascii="Symbol" w:hAnsi="Symbol" w:hint="default"/>
      </w:rPr>
    </w:lvl>
    <w:lvl w:ilvl="4" w:tplc="080C0003" w:tentative="1">
      <w:start w:val="1"/>
      <w:numFmt w:val="bullet"/>
      <w:lvlText w:val="o"/>
      <w:lvlJc w:val="left"/>
      <w:pPr>
        <w:ind w:left="2928" w:hanging="360"/>
      </w:pPr>
      <w:rPr>
        <w:rFonts w:ascii="Courier New" w:hAnsi="Courier New" w:cs="Courier New" w:hint="default"/>
      </w:rPr>
    </w:lvl>
    <w:lvl w:ilvl="5" w:tplc="080C0005" w:tentative="1">
      <w:start w:val="1"/>
      <w:numFmt w:val="bullet"/>
      <w:lvlText w:val=""/>
      <w:lvlJc w:val="left"/>
      <w:pPr>
        <w:ind w:left="3648" w:hanging="360"/>
      </w:pPr>
      <w:rPr>
        <w:rFonts w:ascii="Wingdings" w:hAnsi="Wingdings" w:hint="default"/>
      </w:rPr>
    </w:lvl>
    <w:lvl w:ilvl="6" w:tplc="080C0001" w:tentative="1">
      <w:start w:val="1"/>
      <w:numFmt w:val="bullet"/>
      <w:lvlText w:val=""/>
      <w:lvlJc w:val="left"/>
      <w:pPr>
        <w:ind w:left="4368" w:hanging="360"/>
      </w:pPr>
      <w:rPr>
        <w:rFonts w:ascii="Symbol" w:hAnsi="Symbol" w:hint="default"/>
      </w:rPr>
    </w:lvl>
    <w:lvl w:ilvl="7" w:tplc="080C0003" w:tentative="1">
      <w:start w:val="1"/>
      <w:numFmt w:val="bullet"/>
      <w:lvlText w:val="o"/>
      <w:lvlJc w:val="left"/>
      <w:pPr>
        <w:ind w:left="5088" w:hanging="360"/>
      </w:pPr>
      <w:rPr>
        <w:rFonts w:ascii="Courier New" w:hAnsi="Courier New" w:cs="Courier New" w:hint="default"/>
      </w:rPr>
    </w:lvl>
    <w:lvl w:ilvl="8" w:tplc="080C0005" w:tentative="1">
      <w:start w:val="1"/>
      <w:numFmt w:val="bullet"/>
      <w:lvlText w:val=""/>
      <w:lvlJc w:val="left"/>
      <w:pPr>
        <w:ind w:left="5808"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0C"/>
    <w:rsid w:val="000039F3"/>
    <w:rsid w:val="00005148"/>
    <w:rsid w:val="00012B0C"/>
    <w:rsid w:val="00026109"/>
    <w:rsid w:val="00030BE4"/>
    <w:rsid w:val="00030C84"/>
    <w:rsid w:val="000369A6"/>
    <w:rsid w:val="0004217B"/>
    <w:rsid w:val="00043B5A"/>
    <w:rsid w:val="00045176"/>
    <w:rsid w:val="00080D4C"/>
    <w:rsid w:val="000B3F5B"/>
    <w:rsid w:val="000C10C2"/>
    <w:rsid w:val="000C22E5"/>
    <w:rsid w:val="000D5818"/>
    <w:rsid w:val="000F6C81"/>
    <w:rsid w:val="00114196"/>
    <w:rsid w:val="001149A8"/>
    <w:rsid w:val="00117082"/>
    <w:rsid w:val="00117843"/>
    <w:rsid w:val="00124011"/>
    <w:rsid w:val="00127BDB"/>
    <w:rsid w:val="00143713"/>
    <w:rsid w:val="00145C6E"/>
    <w:rsid w:val="00174A5D"/>
    <w:rsid w:val="001A0730"/>
    <w:rsid w:val="001B5552"/>
    <w:rsid w:val="002031E9"/>
    <w:rsid w:val="002060BC"/>
    <w:rsid w:val="00216253"/>
    <w:rsid w:val="00231D7C"/>
    <w:rsid w:val="002324CC"/>
    <w:rsid w:val="00261389"/>
    <w:rsid w:val="00262B2F"/>
    <w:rsid w:val="002645A4"/>
    <w:rsid w:val="0029010D"/>
    <w:rsid w:val="002A538E"/>
    <w:rsid w:val="002A77CA"/>
    <w:rsid w:val="002C2FA5"/>
    <w:rsid w:val="002C4F42"/>
    <w:rsid w:val="002F31C8"/>
    <w:rsid w:val="002F3220"/>
    <w:rsid w:val="003478F3"/>
    <w:rsid w:val="0037688B"/>
    <w:rsid w:val="003830F2"/>
    <w:rsid w:val="0039726E"/>
    <w:rsid w:val="003A1677"/>
    <w:rsid w:val="003A2FBC"/>
    <w:rsid w:val="003B6FC7"/>
    <w:rsid w:val="003C5558"/>
    <w:rsid w:val="003D3AA7"/>
    <w:rsid w:val="003D6DD3"/>
    <w:rsid w:val="003E1ACE"/>
    <w:rsid w:val="003E768C"/>
    <w:rsid w:val="0040564B"/>
    <w:rsid w:val="00443F07"/>
    <w:rsid w:val="0046200B"/>
    <w:rsid w:val="00471995"/>
    <w:rsid w:val="00486096"/>
    <w:rsid w:val="00491681"/>
    <w:rsid w:val="004A3FE2"/>
    <w:rsid w:val="004C3B70"/>
    <w:rsid w:val="004C3FA9"/>
    <w:rsid w:val="004D339A"/>
    <w:rsid w:val="004E0340"/>
    <w:rsid w:val="004E2CF9"/>
    <w:rsid w:val="004F025D"/>
    <w:rsid w:val="004F034D"/>
    <w:rsid w:val="004F0FFC"/>
    <w:rsid w:val="00525ABF"/>
    <w:rsid w:val="00540870"/>
    <w:rsid w:val="005833C8"/>
    <w:rsid w:val="00585DBC"/>
    <w:rsid w:val="005953EB"/>
    <w:rsid w:val="005C2065"/>
    <w:rsid w:val="005C69A6"/>
    <w:rsid w:val="005D510E"/>
    <w:rsid w:val="005E4097"/>
    <w:rsid w:val="005E5530"/>
    <w:rsid w:val="005E68C2"/>
    <w:rsid w:val="00607FF6"/>
    <w:rsid w:val="00614595"/>
    <w:rsid w:val="00615C8C"/>
    <w:rsid w:val="0062334F"/>
    <w:rsid w:val="0063172D"/>
    <w:rsid w:val="00654A3D"/>
    <w:rsid w:val="00667DBD"/>
    <w:rsid w:val="00680456"/>
    <w:rsid w:val="006A0AB6"/>
    <w:rsid w:val="006A1596"/>
    <w:rsid w:val="006A1D7E"/>
    <w:rsid w:val="006C634D"/>
    <w:rsid w:val="007021F1"/>
    <w:rsid w:val="00703114"/>
    <w:rsid w:val="007034A7"/>
    <w:rsid w:val="00712D6B"/>
    <w:rsid w:val="00713C35"/>
    <w:rsid w:val="007233A5"/>
    <w:rsid w:val="007365CC"/>
    <w:rsid w:val="00737798"/>
    <w:rsid w:val="00745323"/>
    <w:rsid w:val="00766995"/>
    <w:rsid w:val="00766FDA"/>
    <w:rsid w:val="007746D8"/>
    <w:rsid w:val="00796F7D"/>
    <w:rsid w:val="007A09D6"/>
    <w:rsid w:val="007A35D4"/>
    <w:rsid w:val="007C1788"/>
    <w:rsid w:val="007E5773"/>
    <w:rsid w:val="007F10EB"/>
    <w:rsid w:val="008036A3"/>
    <w:rsid w:val="008043EE"/>
    <w:rsid w:val="00817CD9"/>
    <w:rsid w:val="008306C5"/>
    <w:rsid w:val="00862E20"/>
    <w:rsid w:val="00877297"/>
    <w:rsid w:val="00881228"/>
    <w:rsid w:val="00886456"/>
    <w:rsid w:val="008917B0"/>
    <w:rsid w:val="008A5702"/>
    <w:rsid w:val="008C1E0A"/>
    <w:rsid w:val="008F5793"/>
    <w:rsid w:val="00914D7B"/>
    <w:rsid w:val="00917785"/>
    <w:rsid w:val="00923B7E"/>
    <w:rsid w:val="00935DC7"/>
    <w:rsid w:val="009833B8"/>
    <w:rsid w:val="00992B54"/>
    <w:rsid w:val="009A169C"/>
    <w:rsid w:val="009A551E"/>
    <w:rsid w:val="009B7850"/>
    <w:rsid w:val="009C03E9"/>
    <w:rsid w:val="009C188B"/>
    <w:rsid w:val="009D0F2D"/>
    <w:rsid w:val="009D6FD5"/>
    <w:rsid w:val="009E06EF"/>
    <w:rsid w:val="009E070E"/>
    <w:rsid w:val="009F5C43"/>
    <w:rsid w:val="00A21CEF"/>
    <w:rsid w:val="00A36564"/>
    <w:rsid w:val="00A62436"/>
    <w:rsid w:val="00A67670"/>
    <w:rsid w:val="00A7034A"/>
    <w:rsid w:val="00AA3396"/>
    <w:rsid w:val="00AC72AC"/>
    <w:rsid w:val="00AE5F10"/>
    <w:rsid w:val="00AE7190"/>
    <w:rsid w:val="00AF3852"/>
    <w:rsid w:val="00B11A42"/>
    <w:rsid w:val="00B1335F"/>
    <w:rsid w:val="00B2127E"/>
    <w:rsid w:val="00B44431"/>
    <w:rsid w:val="00B4709F"/>
    <w:rsid w:val="00B8069F"/>
    <w:rsid w:val="00B849E5"/>
    <w:rsid w:val="00B95E35"/>
    <w:rsid w:val="00BA0042"/>
    <w:rsid w:val="00BA063A"/>
    <w:rsid w:val="00BA3BF9"/>
    <w:rsid w:val="00BB14C7"/>
    <w:rsid w:val="00BB556F"/>
    <w:rsid w:val="00BB73A3"/>
    <w:rsid w:val="00BC5B0C"/>
    <w:rsid w:val="00BE567F"/>
    <w:rsid w:val="00BE6F5C"/>
    <w:rsid w:val="00C1711F"/>
    <w:rsid w:val="00C3711B"/>
    <w:rsid w:val="00C3790A"/>
    <w:rsid w:val="00C60BAA"/>
    <w:rsid w:val="00C6341C"/>
    <w:rsid w:val="00C649E8"/>
    <w:rsid w:val="00CB1750"/>
    <w:rsid w:val="00CC571C"/>
    <w:rsid w:val="00CD7B1C"/>
    <w:rsid w:val="00D06B96"/>
    <w:rsid w:val="00D20458"/>
    <w:rsid w:val="00D41D99"/>
    <w:rsid w:val="00D53632"/>
    <w:rsid w:val="00D6120D"/>
    <w:rsid w:val="00D80E98"/>
    <w:rsid w:val="00D93126"/>
    <w:rsid w:val="00D96F6B"/>
    <w:rsid w:val="00DA1C56"/>
    <w:rsid w:val="00DB49E6"/>
    <w:rsid w:val="00DC44D5"/>
    <w:rsid w:val="00E1056A"/>
    <w:rsid w:val="00E11D79"/>
    <w:rsid w:val="00E12B84"/>
    <w:rsid w:val="00E16B69"/>
    <w:rsid w:val="00E25296"/>
    <w:rsid w:val="00E41E8D"/>
    <w:rsid w:val="00E46085"/>
    <w:rsid w:val="00E518EC"/>
    <w:rsid w:val="00E67F5D"/>
    <w:rsid w:val="00E86E6C"/>
    <w:rsid w:val="00E87DB6"/>
    <w:rsid w:val="00E97772"/>
    <w:rsid w:val="00EB236E"/>
    <w:rsid w:val="00ED44E6"/>
    <w:rsid w:val="00F02E6F"/>
    <w:rsid w:val="00F063BA"/>
    <w:rsid w:val="00F374BE"/>
    <w:rsid w:val="00F517D0"/>
    <w:rsid w:val="00F72E9E"/>
    <w:rsid w:val="00F877B6"/>
    <w:rsid w:val="00FC2002"/>
    <w:rsid w:val="00FE2233"/>
    <w:rsid w:val="00FF0939"/>
    <w:rsid w:val="00FF22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FAE2B"/>
  <w15:chartTrackingRefBased/>
  <w15:docId w15:val="{6FCD9CC7-9964-48CC-B560-A24EC7A6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F3"/>
  </w:style>
  <w:style w:type="paragraph" w:styleId="Titre1">
    <w:name w:val="heading 1"/>
    <w:basedOn w:val="Normal"/>
    <w:next w:val="Normal"/>
    <w:link w:val="Titre1Car"/>
    <w:uiPriority w:val="9"/>
    <w:qFormat/>
    <w:rsid w:val="002F3220"/>
    <w:pPr>
      <w:keepNext/>
      <w:keepLines/>
      <w:spacing w:before="240" w:after="0"/>
      <w:outlineLvl w:val="0"/>
    </w:pPr>
    <w:rPr>
      <w:rFonts w:asciiTheme="majorHAnsi" w:eastAsiaTheme="majorEastAsia" w:hAnsiTheme="majorHAnsi" w:cstheme="majorBidi"/>
      <w:color w:val="E7048A" w:themeColor="accent2"/>
      <w:sz w:val="32"/>
      <w:szCs w:val="32"/>
    </w:rPr>
  </w:style>
  <w:style w:type="paragraph" w:styleId="Titre2">
    <w:name w:val="heading 2"/>
    <w:basedOn w:val="Normal"/>
    <w:next w:val="Normal"/>
    <w:link w:val="Titre2Car"/>
    <w:uiPriority w:val="9"/>
    <w:unhideWhenUsed/>
    <w:qFormat/>
    <w:rsid w:val="002F3220"/>
    <w:pPr>
      <w:keepNext/>
      <w:keepLines/>
      <w:spacing w:before="40" w:after="0"/>
      <w:outlineLvl w:val="1"/>
    </w:pPr>
    <w:rPr>
      <w:rFonts w:asciiTheme="majorHAnsi" w:eastAsiaTheme="majorEastAsia" w:hAnsiTheme="majorHAnsi" w:cstheme="majorBidi"/>
      <w:color w:val="76AF39" w:themeColor="accent5"/>
      <w:sz w:val="28"/>
      <w:szCs w:val="28"/>
    </w:rPr>
  </w:style>
  <w:style w:type="paragraph" w:styleId="Titre3">
    <w:name w:val="heading 3"/>
    <w:basedOn w:val="Normal"/>
    <w:next w:val="Normal"/>
    <w:link w:val="Titre3Car"/>
    <w:uiPriority w:val="9"/>
    <w:semiHidden/>
    <w:unhideWhenUsed/>
    <w:qFormat/>
    <w:rsid w:val="000039F3"/>
    <w:pPr>
      <w:keepNext/>
      <w:keepLines/>
      <w:spacing w:before="40" w:after="0"/>
      <w:outlineLvl w:val="2"/>
    </w:pPr>
    <w:rPr>
      <w:rFonts w:asciiTheme="majorHAnsi" w:eastAsiaTheme="majorEastAsia" w:hAnsiTheme="majorHAnsi" w:cstheme="majorBidi"/>
      <w:color w:val="094049" w:themeColor="accent1" w:themeShade="80"/>
      <w:sz w:val="24"/>
      <w:szCs w:val="24"/>
    </w:rPr>
  </w:style>
  <w:style w:type="paragraph" w:styleId="Titre4">
    <w:name w:val="heading 4"/>
    <w:basedOn w:val="Normal"/>
    <w:next w:val="Normal"/>
    <w:link w:val="Titre4Car"/>
    <w:uiPriority w:val="9"/>
    <w:semiHidden/>
    <w:unhideWhenUsed/>
    <w:qFormat/>
    <w:rsid w:val="000039F3"/>
    <w:pPr>
      <w:keepNext/>
      <w:keepLines/>
      <w:spacing w:before="40" w:after="0"/>
      <w:outlineLvl w:val="3"/>
    </w:pPr>
    <w:rPr>
      <w:rFonts w:asciiTheme="majorHAnsi" w:eastAsiaTheme="majorEastAsia" w:hAnsiTheme="majorHAnsi" w:cstheme="majorBidi"/>
      <w:i/>
      <w:iCs/>
      <w:color w:val="0E616E" w:themeColor="accent1" w:themeShade="BF"/>
    </w:rPr>
  </w:style>
  <w:style w:type="paragraph" w:styleId="Titre5">
    <w:name w:val="heading 5"/>
    <w:basedOn w:val="Normal"/>
    <w:next w:val="Normal"/>
    <w:link w:val="Titre5Car"/>
    <w:uiPriority w:val="9"/>
    <w:semiHidden/>
    <w:unhideWhenUsed/>
    <w:qFormat/>
    <w:rsid w:val="000039F3"/>
    <w:pPr>
      <w:keepNext/>
      <w:keepLines/>
      <w:spacing w:before="40" w:after="0"/>
      <w:outlineLvl w:val="4"/>
    </w:pPr>
    <w:rPr>
      <w:rFonts w:asciiTheme="majorHAnsi" w:eastAsiaTheme="majorEastAsia" w:hAnsiTheme="majorHAnsi" w:cstheme="majorBidi"/>
      <w:color w:val="0E616E" w:themeColor="accent1" w:themeShade="BF"/>
    </w:rPr>
  </w:style>
  <w:style w:type="paragraph" w:styleId="Titre6">
    <w:name w:val="heading 6"/>
    <w:basedOn w:val="Normal"/>
    <w:next w:val="Normal"/>
    <w:link w:val="Titre6Car"/>
    <w:uiPriority w:val="9"/>
    <w:semiHidden/>
    <w:unhideWhenUsed/>
    <w:qFormat/>
    <w:rsid w:val="000039F3"/>
    <w:pPr>
      <w:keepNext/>
      <w:keepLines/>
      <w:spacing w:before="40" w:after="0"/>
      <w:outlineLvl w:val="5"/>
    </w:pPr>
    <w:rPr>
      <w:rFonts w:asciiTheme="majorHAnsi" w:eastAsiaTheme="majorEastAsia" w:hAnsiTheme="majorHAnsi" w:cstheme="majorBidi"/>
      <w:color w:val="094049" w:themeColor="accent1" w:themeShade="80"/>
    </w:rPr>
  </w:style>
  <w:style w:type="paragraph" w:styleId="Titre7">
    <w:name w:val="heading 7"/>
    <w:basedOn w:val="Normal"/>
    <w:next w:val="Normal"/>
    <w:link w:val="Titre7Car"/>
    <w:uiPriority w:val="9"/>
    <w:semiHidden/>
    <w:unhideWhenUsed/>
    <w:qFormat/>
    <w:rsid w:val="000039F3"/>
    <w:pPr>
      <w:keepNext/>
      <w:keepLines/>
      <w:spacing w:before="40" w:after="0"/>
      <w:outlineLvl w:val="6"/>
    </w:pPr>
    <w:rPr>
      <w:rFonts w:asciiTheme="majorHAnsi" w:eastAsiaTheme="majorEastAsia" w:hAnsiTheme="majorHAnsi" w:cstheme="majorBidi"/>
      <w:i/>
      <w:iCs/>
      <w:color w:val="094049" w:themeColor="accent1" w:themeShade="80"/>
    </w:rPr>
  </w:style>
  <w:style w:type="paragraph" w:styleId="Titre8">
    <w:name w:val="heading 8"/>
    <w:basedOn w:val="Normal"/>
    <w:next w:val="Normal"/>
    <w:link w:val="Titre8Car"/>
    <w:uiPriority w:val="9"/>
    <w:semiHidden/>
    <w:unhideWhenUsed/>
    <w:qFormat/>
    <w:rsid w:val="000039F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0039F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3220"/>
    <w:rPr>
      <w:rFonts w:asciiTheme="majorHAnsi" w:eastAsiaTheme="majorEastAsia" w:hAnsiTheme="majorHAnsi" w:cstheme="majorBidi"/>
      <w:color w:val="E7048A" w:themeColor="accent2"/>
      <w:sz w:val="32"/>
      <w:szCs w:val="32"/>
    </w:rPr>
  </w:style>
  <w:style w:type="paragraph" w:styleId="Titre">
    <w:name w:val="Title"/>
    <w:basedOn w:val="Normal"/>
    <w:next w:val="Normal"/>
    <w:link w:val="TitreCar"/>
    <w:uiPriority w:val="10"/>
    <w:qFormat/>
    <w:rsid w:val="002F3220"/>
    <w:pPr>
      <w:spacing w:after="0" w:line="240" w:lineRule="auto"/>
      <w:contextualSpacing/>
    </w:pPr>
    <w:rPr>
      <w:rFonts w:asciiTheme="majorHAnsi" w:eastAsiaTheme="majorEastAsia" w:hAnsiTheme="majorHAnsi" w:cstheme="majorBidi"/>
      <w:b/>
      <w:spacing w:val="-10"/>
      <w:sz w:val="40"/>
      <w:szCs w:val="40"/>
    </w:rPr>
  </w:style>
  <w:style w:type="character" w:customStyle="1" w:styleId="TitreCar">
    <w:name w:val="Titre Car"/>
    <w:basedOn w:val="Policepardfaut"/>
    <w:link w:val="Titre"/>
    <w:uiPriority w:val="10"/>
    <w:rsid w:val="002F3220"/>
    <w:rPr>
      <w:rFonts w:asciiTheme="majorHAnsi" w:eastAsiaTheme="majorEastAsia" w:hAnsiTheme="majorHAnsi" w:cstheme="majorBidi"/>
      <w:b/>
      <w:spacing w:val="-10"/>
      <w:sz w:val="40"/>
      <w:szCs w:val="40"/>
    </w:rPr>
  </w:style>
  <w:style w:type="paragraph" w:styleId="En-tte">
    <w:name w:val="header"/>
    <w:basedOn w:val="Normal"/>
    <w:link w:val="En-tteCar"/>
    <w:uiPriority w:val="99"/>
    <w:unhideWhenUsed/>
    <w:rsid w:val="00127BDB"/>
    <w:pPr>
      <w:tabs>
        <w:tab w:val="center" w:pos="4536"/>
        <w:tab w:val="right" w:pos="9072"/>
      </w:tabs>
      <w:spacing w:after="0" w:line="240" w:lineRule="auto"/>
    </w:pPr>
  </w:style>
  <w:style w:type="character" w:customStyle="1" w:styleId="En-tteCar">
    <w:name w:val="En-tête Car"/>
    <w:basedOn w:val="Policepardfaut"/>
    <w:link w:val="En-tte"/>
    <w:uiPriority w:val="99"/>
    <w:rsid w:val="00127BDB"/>
  </w:style>
  <w:style w:type="paragraph" w:styleId="Pieddepage">
    <w:name w:val="footer"/>
    <w:basedOn w:val="Normal"/>
    <w:link w:val="PieddepageCar"/>
    <w:uiPriority w:val="99"/>
    <w:unhideWhenUsed/>
    <w:rsid w:val="00127B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BDB"/>
  </w:style>
  <w:style w:type="paragraph" w:styleId="Sous-titre">
    <w:name w:val="Subtitle"/>
    <w:basedOn w:val="Normal"/>
    <w:next w:val="Normal"/>
    <w:link w:val="Sous-titreCar"/>
    <w:uiPriority w:val="11"/>
    <w:qFormat/>
    <w:rsid w:val="000039F3"/>
    <w:pPr>
      <w:numPr>
        <w:ilvl w:val="1"/>
      </w:numPr>
    </w:pPr>
    <w:rPr>
      <w:color w:val="5A5A5A" w:themeColor="text1" w:themeTint="A5"/>
      <w:spacing w:val="15"/>
    </w:rPr>
  </w:style>
  <w:style w:type="character" w:customStyle="1" w:styleId="Sous-titreCar">
    <w:name w:val="Sous-titre Car"/>
    <w:basedOn w:val="Policepardfaut"/>
    <w:link w:val="Sous-titre"/>
    <w:uiPriority w:val="11"/>
    <w:rsid w:val="000039F3"/>
    <w:rPr>
      <w:color w:val="5A5A5A" w:themeColor="text1" w:themeTint="A5"/>
      <w:spacing w:val="15"/>
    </w:rPr>
  </w:style>
  <w:style w:type="paragraph" w:styleId="Paragraphedeliste">
    <w:name w:val="List Paragraph"/>
    <w:basedOn w:val="Normal"/>
    <w:uiPriority w:val="34"/>
    <w:qFormat/>
    <w:rsid w:val="00491681"/>
    <w:pPr>
      <w:ind w:left="720"/>
      <w:contextualSpacing/>
    </w:pPr>
  </w:style>
  <w:style w:type="character" w:styleId="Lienhypertexte">
    <w:name w:val="Hyperlink"/>
    <w:basedOn w:val="Policepardfaut"/>
    <w:uiPriority w:val="99"/>
    <w:unhideWhenUsed/>
    <w:rsid w:val="00491681"/>
    <w:rPr>
      <w:color w:val="138293" w:themeColor="hyperlink"/>
      <w:u w:val="single"/>
    </w:rPr>
  </w:style>
  <w:style w:type="character" w:customStyle="1" w:styleId="Mentionnonrsolue1">
    <w:name w:val="Mention non résolue1"/>
    <w:basedOn w:val="Policepardfaut"/>
    <w:uiPriority w:val="99"/>
    <w:semiHidden/>
    <w:unhideWhenUsed/>
    <w:rsid w:val="00491681"/>
    <w:rPr>
      <w:color w:val="808080"/>
      <w:shd w:val="clear" w:color="auto" w:fill="E6E6E6"/>
    </w:rPr>
  </w:style>
  <w:style w:type="character" w:customStyle="1" w:styleId="Titre2Car">
    <w:name w:val="Titre 2 Car"/>
    <w:basedOn w:val="Policepardfaut"/>
    <w:link w:val="Titre2"/>
    <w:uiPriority w:val="9"/>
    <w:rsid w:val="002F3220"/>
    <w:rPr>
      <w:rFonts w:asciiTheme="majorHAnsi" w:eastAsiaTheme="majorEastAsia" w:hAnsiTheme="majorHAnsi" w:cstheme="majorBidi"/>
      <w:color w:val="76AF39" w:themeColor="accent5"/>
      <w:sz w:val="28"/>
      <w:szCs w:val="28"/>
    </w:rPr>
  </w:style>
  <w:style w:type="paragraph" w:styleId="Citation">
    <w:name w:val="Quote"/>
    <w:basedOn w:val="Normal"/>
    <w:next w:val="Normal"/>
    <w:link w:val="CitationCar"/>
    <w:uiPriority w:val="29"/>
    <w:qFormat/>
    <w:rsid w:val="000039F3"/>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0039F3"/>
    <w:rPr>
      <w:i/>
      <w:iCs/>
      <w:color w:val="404040" w:themeColor="text1" w:themeTint="BF"/>
    </w:rPr>
  </w:style>
  <w:style w:type="paragraph" w:styleId="Notedebasdepage">
    <w:name w:val="footnote text"/>
    <w:basedOn w:val="Normal"/>
    <w:link w:val="NotedebasdepageCar"/>
    <w:uiPriority w:val="99"/>
    <w:semiHidden/>
    <w:unhideWhenUsed/>
    <w:rsid w:val="003E76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768C"/>
    <w:rPr>
      <w:sz w:val="20"/>
      <w:szCs w:val="20"/>
    </w:rPr>
  </w:style>
  <w:style w:type="character" w:styleId="Appelnotedebasdep">
    <w:name w:val="footnote reference"/>
    <w:basedOn w:val="Policepardfaut"/>
    <w:uiPriority w:val="99"/>
    <w:semiHidden/>
    <w:unhideWhenUsed/>
    <w:rsid w:val="003E768C"/>
    <w:rPr>
      <w:vertAlign w:val="superscript"/>
    </w:rPr>
  </w:style>
  <w:style w:type="character" w:customStyle="1" w:styleId="Titre3Car">
    <w:name w:val="Titre 3 Car"/>
    <w:basedOn w:val="Policepardfaut"/>
    <w:link w:val="Titre3"/>
    <w:uiPriority w:val="9"/>
    <w:semiHidden/>
    <w:rsid w:val="000039F3"/>
    <w:rPr>
      <w:rFonts w:asciiTheme="majorHAnsi" w:eastAsiaTheme="majorEastAsia" w:hAnsiTheme="majorHAnsi" w:cstheme="majorBidi"/>
      <w:color w:val="094049" w:themeColor="accent1" w:themeShade="80"/>
      <w:sz w:val="24"/>
      <w:szCs w:val="24"/>
    </w:rPr>
  </w:style>
  <w:style w:type="character" w:customStyle="1" w:styleId="Titre4Car">
    <w:name w:val="Titre 4 Car"/>
    <w:basedOn w:val="Policepardfaut"/>
    <w:link w:val="Titre4"/>
    <w:uiPriority w:val="9"/>
    <w:semiHidden/>
    <w:rsid w:val="000039F3"/>
    <w:rPr>
      <w:rFonts w:asciiTheme="majorHAnsi" w:eastAsiaTheme="majorEastAsia" w:hAnsiTheme="majorHAnsi" w:cstheme="majorBidi"/>
      <w:i/>
      <w:iCs/>
      <w:color w:val="0E616E" w:themeColor="accent1" w:themeShade="BF"/>
    </w:rPr>
  </w:style>
  <w:style w:type="character" w:customStyle="1" w:styleId="Titre5Car">
    <w:name w:val="Titre 5 Car"/>
    <w:basedOn w:val="Policepardfaut"/>
    <w:link w:val="Titre5"/>
    <w:uiPriority w:val="9"/>
    <w:semiHidden/>
    <w:rsid w:val="000039F3"/>
    <w:rPr>
      <w:rFonts w:asciiTheme="majorHAnsi" w:eastAsiaTheme="majorEastAsia" w:hAnsiTheme="majorHAnsi" w:cstheme="majorBidi"/>
      <w:color w:val="0E616E" w:themeColor="accent1" w:themeShade="BF"/>
    </w:rPr>
  </w:style>
  <w:style w:type="character" w:customStyle="1" w:styleId="Titre6Car">
    <w:name w:val="Titre 6 Car"/>
    <w:basedOn w:val="Policepardfaut"/>
    <w:link w:val="Titre6"/>
    <w:uiPriority w:val="9"/>
    <w:semiHidden/>
    <w:rsid w:val="000039F3"/>
    <w:rPr>
      <w:rFonts w:asciiTheme="majorHAnsi" w:eastAsiaTheme="majorEastAsia" w:hAnsiTheme="majorHAnsi" w:cstheme="majorBidi"/>
      <w:color w:val="094049" w:themeColor="accent1" w:themeShade="80"/>
    </w:rPr>
  </w:style>
  <w:style w:type="character" w:customStyle="1" w:styleId="Titre7Car">
    <w:name w:val="Titre 7 Car"/>
    <w:basedOn w:val="Policepardfaut"/>
    <w:link w:val="Titre7"/>
    <w:uiPriority w:val="9"/>
    <w:semiHidden/>
    <w:rsid w:val="000039F3"/>
    <w:rPr>
      <w:rFonts w:asciiTheme="majorHAnsi" w:eastAsiaTheme="majorEastAsia" w:hAnsiTheme="majorHAnsi" w:cstheme="majorBidi"/>
      <w:i/>
      <w:iCs/>
      <w:color w:val="094049" w:themeColor="accent1" w:themeShade="80"/>
    </w:rPr>
  </w:style>
  <w:style w:type="character" w:customStyle="1" w:styleId="Titre8Car">
    <w:name w:val="Titre 8 Car"/>
    <w:basedOn w:val="Policepardfaut"/>
    <w:link w:val="Titre8"/>
    <w:uiPriority w:val="9"/>
    <w:semiHidden/>
    <w:rsid w:val="000039F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0039F3"/>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uiPriority w:val="35"/>
    <w:semiHidden/>
    <w:unhideWhenUsed/>
    <w:qFormat/>
    <w:rsid w:val="000039F3"/>
    <w:pPr>
      <w:spacing w:after="200" w:line="240" w:lineRule="auto"/>
    </w:pPr>
    <w:rPr>
      <w:i/>
      <w:iCs/>
      <w:color w:val="44546A" w:themeColor="text2"/>
      <w:sz w:val="18"/>
      <w:szCs w:val="18"/>
    </w:rPr>
  </w:style>
  <w:style w:type="character" w:styleId="lev">
    <w:name w:val="Strong"/>
    <w:basedOn w:val="Policepardfaut"/>
    <w:uiPriority w:val="22"/>
    <w:qFormat/>
    <w:rsid w:val="000039F3"/>
    <w:rPr>
      <w:b/>
      <w:bCs/>
      <w:color w:val="auto"/>
    </w:rPr>
  </w:style>
  <w:style w:type="character" w:styleId="Accentuation">
    <w:name w:val="Emphasis"/>
    <w:basedOn w:val="Policepardfaut"/>
    <w:uiPriority w:val="20"/>
    <w:qFormat/>
    <w:rsid w:val="000039F3"/>
    <w:rPr>
      <w:i/>
      <w:iCs/>
      <w:color w:val="auto"/>
    </w:rPr>
  </w:style>
  <w:style w:type="paragraph" w:styleId="Sansinterligne">
    <w:name w:val="No Spacing"/>
    <w:uiPriority w:val="1"/>
    <w:qFormat/>
    <w:rsid w:val="000039F3"/>
    <w:pPr>
      <w:spacing w:after="0" w:line="240" w:lineRule="auto"/>
    </w:pPr>
  </w:style>
  <w:style w:type="paragraph" w:styleId="Citationintense">
    <w:name w:val="Intense Quote"/>
    <w:basedOn w:val="Normal"/>
    <w:next w:val="Normal"/>
    <w:link w:val="CitationintenseCar"/>
    <w:uiPriority w:val="30"/>
    <w:qFormat/>
    <w:rsid w:val="000039F3"/>
    <w:pPr>
      <w:pBdr>
        <w:top w:val="single" w:sz="4" w:space="10" w:color="138293" w:themeColor="accent1"/>
        <w:bottom w:val="single" w:sz="4" w:space="10" w:color="138293" w:themeColor="accent1"/>
      </w:pBdr>
      <w:spacing w:before="360" w:after="360"/>
      <w:ind w:left="864" w:right="864"/>
      <w:jc w:val="center"/>
    </w:pPr>
    <w:rPr>
      <w:i/>
      <w:iCs/>
      <w:color w:val="138293" w:themeColor="accent1"/>
    </w:rPr>
  </w:style>
  <w:style w:type="character" w:customStyle="1" w:styleId="CitationintenseCar">
    <w:name w:val="Citation intense Car"/>
    <w:basedOn w:val="Policepardfaut"/>
    <w:link w:val="Citationintense"/>
    <w:uiPriority w:val="30"/>
    <w:rsid w:val="000039F3"/>
    <w:rPr>
      <w:i/>
      <w:iCs/>
      <w:color w:val="138293" w:themeColor="accent1"/>
    </w:rPr>
  </w:style>
  <w:style w:type="character" w:styleId="Emphaseple">
    <w:name w:val="Subtle Emphasis"/>
    <w:basedOn w:val="Policepardfaut"/>
    <w:uiPriority w:val="19"/>
    <w:qFormat/>
    <w:rsid w:val="000039F3"/>
    <w:rPr>
      <w:i/>
      <w:iCs/>
      <w:color w:val="404040" w:themeColor="text1" w:themeTint="BF"/>
    </w:rPr>
  </w:style>
  <w:style w:type="character" w:styleId="Emphaseintense">
    <w:name w:val="Intense Emphasis"/>
    <w:basedOn w:val="Policepardfaut"/>
    <w:uiPriority w:val="21"/>
    <w:qFormat/>
    <w:rsid w:val="000039F3"/>
    <w:rPr>
      <w:i/>
      <w:iCs/>
      <w:color w:val="138293" w:themeColor="accent1"/>
    </w:rPr>
  </w:style>
  <w:style w:type="character" w:styleId="Rfrenceple">
    <w:name w:val="Subtle Reference"/>
    <w:basedOn w:val="Policepardfaut"/>
    <w:uiPriority w:val="31"/>
    <w:qFormat/>
    <w:rsid w:val="000039F3"/>
    <w:rPr>
      <w:smallCaps/>
      <w:color w:val="404040" w:themeColor="text1" w:themeTint="BF"/>
    </w:rPr>
  </w:style>
  <w:style w:type="character" w:styleId="Rfrenceintense">
    <w:name w:val="Intense Reference"/>
    <w:basedOn w:val="Policepardfaut"/>
    <w:uiPriority w:val="32"/>
    <w:qFormat/>
    <w:rsid w:val="000039F3"/>
    <w:rPr>
      <w:b/>
      <w:bCs/>
      <w:smallCaps/>
      <w:color w:val="138293" w:themeColor="accent1"/>
      <w:spacing w:val="5"/>
    </w:rPr>
  </w:style>
  <w:style w:type="character" w:styleId="Titredulivre">
    <w:name w:val="Book Title"/>
    <w:basedOn w:val="Policepardfaut"/>
    <w:uiPriority w:val="33"/>
    <w:qFormat/>
    <w:rsid w:val="000039F3"/>
    <w:rPr>
      <w:b/>
      <w:bCs/>
      <w:i/>
      <w:iCs/>
      <w:spacing w:val="5"/>
    </w:rPr>
  </w:style>
  <w:style w:type="paragraph" w:styleId="En-ttedetabledesmatires">
    <w:name w:val="TOC Heading"/>
    <w:basedOn w:val="Titre1"/>
    <w:next w:val="Normal"/>
    <w:uiPriority w:val="39"/>
    <w:semiHidden/>
    <w:unhideWhenUsed/>
    <w:qFormat/>
    <w:rsid w:val="000039F3"/>
    <w:pPr>
      <w:outlineLvl w:val="9"/>
    </w:pPr>
  </w:style>
  <w:style w:type="character" w:styleId="Marquedecommentaire">
    <w:name w:val="annotation reference"/>
    <w:basedOn w:val="Policepardfaut"/>
    <w:uiPriority w:val="99"/>
    <w:semiHidden/>
    <w:unhideWhenUsed/>
    <w:rsid w:val="007A09D6"/>
    <w:rPr>
      <w:sz w:val="16"/>
      <w:szCs w:val="16"/>
    </w:rPr>
  </w:style>
  <w:style w:type="paragraph" w:styleId="Commentaire">
    <w:name w:val="annotation text"/>
    <w:basedOn w:val="Normal"/>
    <w:link w:val="CommentaireCar"/>
    <w:uiPriority w:val="99"/>
    <w:semiHidden/>
    <w:unhideWhenUsed/>
    <w:rsid w:val="007A09D6"/>
    <w:pPr>
      <w:spacing w:line="240" w:lineRule="auto"/>
    </w:pPr>
    <w:rPr>
      <w:sz w:val="20"/>
      <w:szCs w:val="20"/>
    </w:rPr>
  </w:style>
  <w:style w:type="character" w:customStyle="1" w:styleId="CommentaireCar">
    <w:name w:val="Commentaire Car"/>
    <w:basedOn w:val="Policepardfaut"/>
    <w:link w:val="Commentaire"/>
    <w:uiPriority w:val="99"/>
    <w:semiHidden/>
    <w:rsid w:val="007A09D6"/>
    <w:rPr>
      <w:sz w:val="20"/>
      <w:szCs w:val="20"/>
    </w:rPr>
  </w:style>
  <w:style w:type="paragraph" w:styleId="Objetducommentaire">
    <w:name w:val="annotation subject"/>
    <w:basedOn w:val="Commentaire"/>
    <w:next w:val="Commentaire"/>
    <w:link w:val="ObjetducommentaireCar"/>
    <w:uiPriority w:val="99"/>
    <w:semiHidden/>
    <w:unhideWhenUsed/>
    <w:rsid w:val="007A09D6"/>
    <w:rPr>
      <w:b/>
      <w:bCs/>
    </w:rPr>
  </w:style>
  <w:style w:type="character" w:customStyle="1" w:styleId="ObjetducommentaireCar">
    <w:name w:val="Objet du commentaire Car"/>
    <w:basedOn w:val="CommentaireCar"/>
    <w:link w:val="Objetducommentaire"/>
    <w:uiPriority w:val="99"/>
    <w:semiHidden/>
    <w:rsid w:val="007A09D6"/>
    <w:rPr>
      <w:b/>
      <w:bCs/>
      <w:sz w:val="20"/>
      <w:szCs w:val="20"/>
    </w:rPr>
  </w:style>
  <w:style w:type="paragraph" w:styleId="Textedebulles">
    <w:name w:val="Balloon Text"/>
    <w:basedOn w:val="Normal"/>
    <w:link w:val="TextedebullesCar"/>
    <w:uiPriority w:val="99"/>
    <w:semiHidden/>
    <w:unhideWhenUsed/>
    <w:rsid w:val="007A09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09D6"/>
    <w:rPr>
      <w:rFonts w:ascii="Segoe UI" w:hAnsi="Segoe UI" w:cs="Segoe UI"/>
      <w:sz w:val="18"/>
      <w:szCs w:val="18"/>
    </w:rPr>
  </w:style>
  <w:style w:type="paragraph" w:styleId="NormalWeb">
    <w:name w:val="Normal (Web)"/>
    <w:basedOn w:val="Normal"/>
    <w:uiPriority w:val="99"/>
    <w:unhideWhenUsed/>
    <w:rsid w:val="00A365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Policepardfaut"/>
    <w:uiPriority w:val="99"/>
    <w:semiHidden/>
    <w:unhideWhenUsed/>
    <w:rsid w:val="00BE56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9585">
      <w:bodyDiv w:val="1"/>
      <w:marLeft w:val="0"/>
      <w:marRight w:val="0"/>
      <w:marTop w:val="0"/>
      <w:marBottom w:val="0"/>
      <w:divBdr>
        <w:top w:val="none" w:sz="0" w:space="0" w:color="auto"/>
        <w:left w:val="none" w:sz="0" w:space="0" w:color="auto"/>
        <w:bottom w:val="none" w:sz="0" w:space="0" w:color="auto"/>
        <w:right w:val="none" w:sz="0" w:space="0" w:color="auto"/>
      </w:divBdr>
    </w:div>
    <w:div w:id="398096396">
      <w:bodyDiv w:val="1"/>
      <w:marLeft w:val="0"/>
      <w:marRight w:val="0"/>
      <w:marTop w:val="0"/>
      <w:marBottom w:val="0"/>
      <w:divBdr>
        <w:top w:val="none" w:sz="0" w:space="0" w:color="auto"/>
        <w:left w:val="none" w:sz="0" w:space="0" w:color="auto"/>
        <w:bottom w:val="none" w:sz="0" w:space="0" w:color="auto"/>
        <w:right w:val="none" w:sz="0" w:space="0" w:color="auto"/>
      </w:divBdr>
    </w:div>
    <w:div w:id="517040734">
      <w:bodyDiv w:val="1"/>
      <w:marLeft w:val="0"/>
      <w:marRight w:val="0"/>
      <w:marTop w:val="0"/>
      <w:marBottom w:val="0"/>
      <w:divBdr>
        <w:top w:val="none" w:sz="0" w:space="0" w:color="auto"/>
        <w:left w:val="none" w:sz="0" w:space="0" w:color="auto"/>
        <w:bottom w:val="none" w:sz="0" w:space="0" w:color="auto"/>
        <w:right w:val="none" w:sz="0" w:space="0" w:color="auto"/>
      </w:divBdr>
      <w:divsChild>
        <w:div w:id="142284989">
          <w:marLeft w:val="0"/>
          <w:marRight w:val="0"/>
          <w:marTop w:val="225"/>
          <w:marBottom w:val="0"/>
          <w:divBdr>
            <w:top w:val="none" w:sz="0" w:space="0" w:color="auto"/>
            <w:left w:val="none" w:sz="0" w:space="0" w:color="auto"/>
            <w:bottom w:val="none" w:sz="0" w:space="0" w:color="auto"/>
            <w:right w:val="none" w:sz="0" w:space="0" w:color="auto"/>
          </w:divBdr>
        </w:div>
      </w:divsChild>
    </w:div>
    <w:div w:id="661733838">
      <w:bodyDiv w:val="1"/>
      <w:marLeft w:val="0"/>
      <w:marRight w:val="0"/>
      <w:marTop w:val="0"/>
      <w:marBottom w:val="0"/>
      <w:divBdr>
        <w:top w:val="none" w:sz="0" w:space="0" w:color="auto"/>
        <w:left w:val="none" w:sz="0" w:space="0" w:color="auto"/>
        <w:bottom w:val="none" w:sz="0" w:space="0" w:color="auto"/>
        <w:right w:val="none" w:sz="0" w:space="0" w:color="auto"/>
      </w:divBdr>
    </w:div>
    <w:div w:id="728310610">
      <w:bodyDiv w:val="1"/>
      <w:marLeft w:val="0"/>
      <w:marRight w:val="0"/>
      <w:marTop w:val="0"/>
      <w:marBottom w:val="0"/>
      <w:divBdr>
        <w:top w:val="none" w:sz="0" w:space="0" w:color="auto"/>
        <w:left w:val="none" w:sz="0" w:space="0" w:color="auto"/>
        <w:bottom w:val="none" w:sz="0" w:space="0" w:color="auto"/>
        <w:right w:val="none" w:sz="0" w:space="0" w:color="auto"/>
      </w:divBdr>
    </w:div>
    <w:div w:id="764686977">
      <w:bodyDiv w:val="1"/>
      <w:marLeft w:val="0"/>
      <w:marRight w:val="0"/>
      <w:marTop w:val="0"/>
      <w:marBottom w:val="0"/>
      <w:divBdr>
        <w:top w:val="none" w:sz="0" w:space="0" w:color="auto"/>
        <w:left w:val="none" w:sz="0" w:space="0" w:color="auto"/>
        <w:bottom w:val="none" w:sz="0" w:space="0" w:color="auto"/>
        <w:right w:val="none" w:sz="0" w:space="0" w:color="auto"/>
      </w:divBdr>
    </w:div>
    <w:div w:id="993340918">
      <w:bodyDiv w:val="1"/>
      <w:marLeft w:val="0"/>
      <w:marRight w:val="0"/>
      <w:marTop w:val="0"/>
      <w:marBottom w:val="0"/>
      <w:divBdr>
        <w:top w:val="none" w:sz="0" w:space="0" w:color="auto"/>
        <w:left w:val="none" w:sz="0" w:space="0" w:color="auto"/>
        <w:bottom w:val="none" w:sz="0" w:space="0" w:color="auto"/>
        <w:right w:val="none" w:sz="0" w:space="0" w:color="auto"/>
      </w:divBdr>
    </w:div>
    <w:div w:id="20566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estinationsforall2018.eu/" TargetMode="External"/><Relationship Id="rId17" Type="http://schemas.openxmlformats.org/officeDocument/2006/relationships/hyperlink" Target="mailto:ma@cawab.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eroul.q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tinationsforall2018.eu/fr/programme/le-programme-en-un-coup-doei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hyperlink" Target="https://www.destinationsforall2018.eu/fr/nouvelles/unveiling-sessions-themes-and-topic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wab.be/" TargetMode="External"/><Relationship Id="rId22" Type="http://schemas.openxmlformats.org/officeDocument/2006/relationships/header" Target="header3.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DFA2018">
      <a:dk1>
        <a:sysClr val="windowText" lastClr="000000"/>
      </a:dk1>
      <a:lt1>
        <a:sysClr val="window" lastClr="FFFFFF"/>
      </a:lt1>
      <a:dk2>
        <a:srgbClr val="44546A"/>
      </a:dk2>
      <a:lt2>
        <a:srgbClr val="E7E6E6"/>
      </a:lt2>
      <a:accent1>
        <a:srgbClr val="138293"/>
      </a:accent1>
      <a:accent2>
        <a:srgbClr val="E7048A"/>
      </a:accent2>
      <a:accent3>
        <a:srgbClr val="1BBFDA"/>
      </a:accent3>
      <a:accent4>
        <a:srgbClr val="ACC026"/>
      </a:accent4>
      <a:accent5>
        <a:srgbClr val="76AF39"/>
      </a:accent5>
      <a:accent6>
        <a:srgbClr val="70AD47"/>
      </a:accent6>
      <a:hlink>
        <a:srgbClr val="138293"/>
      </a:hlink>
      <a:folHlink>
        <a:srgbClr val="954F72"/>
      </a:folHlink>
    </a:clrScheme>
    <a:fontScheme name="Personnalisé 1">
      <a:majorFont>
        <a:latin typeface="Quicksan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3198-F3A6-4421-8E98-372487C8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988</Words>
  <Characters>5636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Bishop</dc:creator>
  <cp:keywords/>
  <dc:description/>
  <cp:lastModifiedBy>laurence reichelt</cp:lastModifiedBy>
  <cp:revision>57</cp:revision>
  <dcterms:created xsi:type="dcterms:W3CDTF">2018-03-27T09:27:00Z</dcterms:created>
  <dcterms:modified xsi:type="dcterms:W3CDTF">2018-05-31T12:58:00Z</dcterms:modified>
</cp:coreProperties>
</file>