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F827F" w14:textId="67C132DE" w:rsidR="00121346" w:rsidRDefault="00121346" w:rsidP="00121346">
      <w:pPr>
        <w:pStyle w:val="Titre"/>
        <w:jc w:val="right"/>
        <w:rPr>
          <w:b/>
          <w:sz w:val="30"/>
          <w:szCs w:val="30"/>
        </w:rPr>
      </w:pPr>
      <w:r w:rsidRPr="00121346">
        <w:rPr>
          <w:b/>
          <w:sz w:val="30"/>
          <w:szCs w:val="30"/>
        </w:rPr>
        <w:t>COMMUNIQUÉ DE PRESSE</w:t>
      </w:r>
    </w:p>
    <w:p w14:paraId="79C95512" w14:textId="03EAFC88" w:rsidR="004729FC" w:rsidRDefault="004729FC" w:rsidP="004729FC">
      <w:pPr>
        <w:jc w:val="right"/>
      </w:pPr>
      <w:r>
        <w:t xml:space="preserve">Pour publication immédiate </w:t>
      </w:r>
    </w:p>
    <w:p w14:paraId="68E695B7" w14:textId="77777777" w:rsidR="00FF0453" w:rsidRPr="004729FC" w:rsidRDefault="00FF0453" w:rsidP="004729FC">
      <w:pPr>
        <w:jc w:val="right"/>
      </w:pPr>
    </w:p>
    <w:p w14:paraId="404F1F95" w14:textId="3B38BADD" w:rsidR="00121346" w:rsidRDefault="00C23847" w:rsidP="00806F94">
      <w:pPr>
        <w:pStyle w:val="Titre"/>
        <w:rPr>
          <w:sz w:val="44"/>
          <w:szCs w:val="44"/>
        </w:rPr>
      </w:pPr>
      <w:r w:rsidRPr="00806F94">
        <w:rPr>
          <w:sz w:val="44"/>
          <w:szCs w:val="44"/>
        </w:rPr>
        <w:t xml:space="preserve">Tourisme accessible : </w:t>
      </w:r>
      <w:r w:rsidR="00D8033A" w:rsidRPr="00806F94">
        <w:rPr>
          <w:sz w:val="44"/>
          <w:szCs w:val="44"/>
        </w:rPr>
        <w:t xml:space="preserve">les personnes à </w:t>
      </w:r>
      <w:r w:rsidR="00513A2F">
        <w:rPr>
          <w:sz w:val="44"/>
          <w:szCs w:val="44"/>
        </w:rPr>
        <w:t>mobilité réduite</w:t>
      </w:r>
      <w:r w:rsidR="00D8033A" w:rsidRPr="00806F94">
        <w:rPr>
          <w:sz w:val="44"/>
          <w:szCs w:val="44"/>
        </w:rPr>
        <w:t xml:space="preserve"> ont envie </w:t>
      </w:r>
      <w:r w:rsidR="004C79CC">
        <w:rPr>
          <w:sz w:val="44"/>
          <w:szCs w:val="44"/>
        </w:rPr>
        <w:t>de voyager comme tout le monde.</w:t>
      </w:r>
    </w:p>
    <w:p w14:paraId="51F7F9E7" w14:textId="77777777" w:rsidR="003C70AF" w:rsidRPr="003C70AF" w:rsidRDefault="003C70AF" w:rsidP="003C70AF"/>
    <w:p w14:paraId="6C184E12" w14:textId="313AE51E" w:rsidR="00333350" w:rsidRDefault="00C23847" w:rsidP="00A11C22">
      <w:pPr>
        <w:rPr>
          <w:b/>
        </w:rPr>
      </w:pPr>
      <w:r>
        <w:rPr>
          <w:b/>
        </w:rPr>
        <w:t xml:space="preserve">Les personnes à </w:t>
      </w:r>
      <w:r w:rsidR="00513A2F">
        <w:rPr>
          <w:b/>
        </w:rPr>
        <w:t>mobilité réduite</w:t>
      </w:r>
      <w:r w:rsidR="004C79CC">
        <w:rPr>
          <w:b/>
        </w:rPr>
        <w:t xml:space="preserve"> </w:t>
      </w:r>
      <w:r>
        <w:rPr>
          <w:b/>
        </w:rPr>
        <w:t>constituent 35% de la population</w:t>
      </w:r>
      <w:r w:rsidR="00CD2B6B">
        <w:rPr>
          <w:b/>
        </w:rPr>
        <w:t xml:space="preserve"> et voyagent rarement seules. </w:t>
      </w:r>
      <w:r w:rsidR="006D68A2">
        <w:rPr>
          <w:b/>
        </w:rPr>
        <w:t>Le secteur touristique a tout intérêt à développer son offre de destinations accessibles à un public qui n’attend qu’une chose : de pouvoir voyager aussi facilement que tout le monde !</w:t>
      </w:r>
      <w:r w:rsidR="00CD2B6B">
        <w:rPr>
          <w:b/>
        </w:rPr>
        <w:t xml:space="preserve"> </w:t>
      </w:r>
    </w:p>
    <w:p w14:paraId="3B746D57" w14:textId="77777777" w:rsidR="003C70AF" w:rsidRDefault="003C70AF" w:rsidP="00A11C22">
      <w:pPr>
        <w:rPr>
          <w:b/>
        </w:rPr>
      </w:pPr>
    </w:p>
    <w:p w14:paraId="3FE23972" w14:textId="02EE18FD" w:rsidR="00E403F1" w:rsidRDefault="003B4CCF" w:rsidP="00B81C12">
      <w:bookmarkStart w:id="0" w:name="_Hlk506383322"/>
      <w:r w:rsidRPr="003B4CCF">
        <w:rPr>
          <w:rStyle w:val="CitationCar"/>
        </w:rPr>
        <w:t xml:space="preserve"> </w:t>
      </w:r>
      <w:r w:rsidR="00E403F1" w:rsidRPr="003B4CCF">
        <w:rPr>
          <w:rStyle w:val="CitationCar"/>
        </w:rPr>
        <w:t xml:space="preserve">« Il y a quelques années, j’ai été invité à un mariage. La famille et les amis venant de loin, les mariés ont décidé de réserver tout un hôtel </w:t>
      </w:r>
      <w:r w:rsidRPr="003B4CCF">
        <w:rPr>
          <w:rStyle w:val="CitationCar"/>
        </w:rPr>
        <w:t>afin de loger le</w:t>
      </w:r>
      <w:r w:rsidR="00D877D5">
        <w:rPr>
          <w:rStyle w:val="CitationCar"/>
        </w:rPr>
        <w:t>ur</w:t>
      </w:r>
      <w:r w:rsidRPr="003B4CCF">
        <w:rPr>
          <w:rStyle w:val="CitationCar"/>
        </w:rPr>
        <w:t>s invités</w:t>
      </w:r>
      <w:r w:rsidR="00E403F1" w:rsidRPr="003B4CCF">
        <w:rPr>
          <w:rStyle w:val="CitationCar"/>
        </w:rPr>
        <w:t>. Comme je me déplace en chaise roulante, les mariés ont choisi un hôtel accessible. Cet hôtel a donc</w:t>
      </w:r>
      <w:r>
        <w:rPr>
          <w:rStyle w:val="CitationCar"/>
        </w:rPr>
        <w:t xml:space="preserve"> </w:t>
      </w:r>
      <w:r w:rsidR="00E403F1" w:rsidRPr="003B4CCF">
        <w:rPr>
          <w:rStyle w:val="CitationCar"/>
        </w:rPr>
        <w:t>accueilli une centaine de personnes en une nuit !</w:t>
      </w:r>
      <w:r w:rsidRPr="003B4CCF">
        <w:rPr>
          <w:rStyle w:val="CitationCar"/>
        </w:rPr>
        <w:t xml:space="preserve"> </w:t>
      </w:r>
      <w:r w:rsidR="00E403F1" w:rsidRPr="003B4CCF">
        <w:rPr>
          <w:rStyle w:val="CitationCar"/>
        </w:rPr>
        <w:t> </w:t>
      </w:r>
      <w:r w:rsidRPr="003B4CCF">
        <w:rPr>
          <w:rStyle w:val="CitationCar"/>
        </w:rPr>
        <w:t>Si cela n’avait pas été le cas, c’est un concurrent qui aurait accueilli tout le monde.</w:t>
      </w:r>
      <w:r w:rsidR="00E403F1" w:rsidRPr="003B4CCF">
        <w:rPr>
          <w:rStyle w:val="CitationCar"/>
        </w:rPr>
        <w:t>»</w:t>
      </w:r>
      <w:r w:rsidR="00E403F1">
        <w:t xml:space="preserve"> </w:t>
      </w:r>
      <w:r>
        <w:t xml:space="preserve">- </w:t>
      </w:r>
      <w:r w:rsidRPr="004758F7">
        <w:t>Nino</w:t>
      </w:r>
      <w:r w:rsidR="004758F7">
        <w:t>, Rome</w:t>
      </w:r>
      <w:r w:rsidR="004C79CC">
        <w:t>.</w:t>
      </w:r>
    </w:p>
    <w:bookmarkEnd w:id="0"/>
    <w:p w14:paraId="105BEB81" w14:textId="2F67888A" w:rsidR="00B81C12" w:rsidRDefault="00B32ABE" w:rsidP="00B81C12">
      <w:r>
        <w:t>L</w:t>
      </w:r>
      <w:r w:rsidR="00B76563">
        <w:t>’accessibilité concerne</w:t>
      </w:r>
      <w:r w:rsidR="003B4CCF">
        <w:t xml:space="preserve"> </w:t>
      </w:r>
      <w:r w:rsidR="00B81C12">
        <w:t>les personnes en situation de handicap</w:t>
      </w:r>
      <w:r w:rsidR="003B4CCF">
        <w:t xml:space="preserve"> et leurs proches, </w:t>
      </w:r>
      <w:r w:rsidR="00B81C12">
        <w:t>mais aussi les seniors</w:t>
      </w:r>
      <w:r w:rsidR="00AA0BFC">
        <w:t>, dont la proportion mondiale est en constante augmentation</w:t>
      </w:r>
      <w:r w:rsidR="00B81C12">
        <w:t>, les familles avec des enfants en bas-âge, les femmes enceintes, les parents avec une poussette, les personnes dans le plâtre,</w:t>
      </w:r>
      <w:r w:rsidR="006A1C0B">
        <w:t xml:space="preserve"> et toute autre personne ayan</w:t>
      </w:r>
      <w:r w:rsidR="004C79CC">
        <w:t>t des besoins spécifiques.</w:t>
      </w:r>
    </w:p>
    <w:p w14:paraId="643F85B6" w14:textId="5475682D" w:rsidR="00806F94" w:rsidRDefault="00806F94" w:rsidP="00806F94">
      <w:r>
        <w:t>Si l’on compare l’offre touristique à une chaine, celle-ci serait composée de plusieurs maillons : l’arrivée, le lieu de séjour, les restaurants, les lieux de shopping, les transports, les attractions touristiques… Or, une chaine est aussi solide que son maillon le plus faible. Si un seul de ces éléments n’est pas accessible, c’est toute la qualité du séjour d’une personne à mobilité réduite qui s’en voit affectée. Disposer d’une chaine d’accueil totalement accessible et la faire connaitre, c’est se donner l’accès à une part de marché grandissante.</w:t>
      </w:r>
    </w:p>
    <w:p w14:paraId="635E9B25" w14:textId="483FB1B5" w:rsidR="00806F94" w:rsidRDefault="00255859" w:rsidP="00B81C12">
      <w:r>
        <w:t xml:space="preserve">C’est en partageant et diffusant les bonnes pratiques autour </w:t>
      </w:r>
      <w:r w:rsidR="003B4CCF">
        <w:t xml:space="preserve">de l’accessibilité des destinations touristiques </w:t>
      </w:r>
      <w:r>
        <w:t xml:space="preserve">que le Comité organisateur du </w:t>
      </w:r>
      <w:r w:rsidR="00CD2B6B">
        <w:t>2</w:t>
      </w:r>
      <w:r w:rsidR="00CD2B6B" w:rsidRPr="00CD2B6B">
        <w:rPr>
          <w:vertAlign w:val="superscript"/>
        </w:rPr>
        <w:t>ème</w:t>
      </w:r>
      <w:r w:rsidR="00CD2B6B">
        <w:t xml:space="preserve"> </w:t>
      </w:r>
      <w:r>
        <w:t xml:space="preserve">Sommet </w:t>
      </w:r>
      <w:r w:rsidR="00CD2B6B">
        <w:t xml:space="preserve">Mondial sur le Tourisme Accessible </w:t>
      </w:r>
      <w:r w:rsidR="00127C4E">
        <w:t>cherche à mettre en place le</w:t>
      </w:r>
      <w:r w:rsidR="00127C4E" w:rsidRPr="00127C4E">
        <w:t xml:space="preserve"> développement d’un tourisme qui permet à tous les visiteurs, </w:t>
      </w:r>
      <w:r w:rsidR="0096764A">
        <w:t>quels que soient leurs besoins</w:t>
      </w:r>
      <w:r w:rsidR="0018166C">
        <w:t>,</w:t>
      </w:r>
      <w:r w:rsidR="00127C4E" w:rsidRPr="00127C4E">
        <w:t xml:space="preserve"> de profiter pleinement de l’expérience touristique offerte par les destinations.</w:t>
      </w:r>
      <w:r w:rsidR="00E403F1">
        <w:t xml:space="preserve"> Ce sommet se tiendra à Bruxelles (The Egg) </w:t>
      </w:r>
      <w:proofErr w:type="gramStart"/>
      <w:r w:rsidR="00E403F1">
        <w:t>ces 1</w:t>
      </w:r>
      <w:r w:rsidR="00E403F1" w:rsidRPr="00E403F1">
        <w:rPr>
          <w:vertAlign w:val="superscript"/>
        </w:rPr>
        <w:t>er</w:t>
      </w:r>
      <w:proofErr w:type="gramEnd"/>
      <w:r w:rsidR="00E403F1">
        <w:t xml:space="preserve"> et 2 octobre 2018. </w:t>
      </w:r>
    </w:p>
    <w:p w14:paraId="51A2D62D" w14:textId="77777777" w:rsidR="00DC14E3" w:rsidRPr="00EA6A0C" w:rsidRDefault="00DC14E3" w:rsidP="003C3122">
      <w:pPr>
        <w:rPr>
          <w:sz w:val="10"/>
          <w:szCs w:val="10"/>
        </w:rPr>
      </w:pPr>
    </w:p>
    <w:p w14:paraId="11F6D253" w14:textId="6BA321F2" w:rsidR="003C3122" w:rsidRPr="00023BAC" w:rsidRDefault="003C3122" w:rsidP="003C3122">
      <w:pPr>
        <w:shd w:val="clear" w:color="auto" w:fill="D9D9D9" w:themeFill="background1" w:themeFillShade="D9"/>
        <w:spacing w:after="0"/>
        <w:rPr>
          <w:b/>
        </w:rPr>
      </w:pPr>
      <w:r w:rsidRPr="00023BAC">
        <w:rPr>
          <w:b/>
        </w:rPr>
        <w:t>2ème Sommet Mondial du Tourisme Accessible - Destinations for All :</w:t>
      </w:r>
    </w:p>
    <w:p w14:paraId="44EF63F6" w14:textId="77777777" w:rsidR="003C3122" w:rsidRDefault="003C3122" w:rsidP="003C3122">
      <w:pPr>
        <w:shd w:val="clear" w:color="auto" w:fill="D9D9D9" w:themeFill="background1" w:themeFillShade="D9"/>
        <w:spacing w:after="0"/>
      </w:pPr>
      <w:r>
        <w:t xml:space="preserve">Bruxelles, les 1 et 2 octobre 2018 </w:t>
      </w:r>
    </w:p>
    <w:p w14:paraId="2EDABBD8" w14:textId="77777777" w:rsidR="003C3122" w:rsidRDefault="003C3122" w:rsidP="003C3122">
      <w:pPr>
        <w:shd w:val="clear" w:color="auto" w:fill="D9D9D9" w:themeFill="background1" w:themeFillShade="D9"/>
        <w:spacing w:after="0"/>
      </w:pPr>
      <w:r>
        <w:t xml:space="preserve">Centre de Conférences – The Egg </w:t>
      </w:r>
    </w:p>
    <w:p w14:paraId="18652164" w14:textId="77777777" w:rsidR="003C3122" w:rsidRDefault="009749AF" w:rsidP="003C3122">
      <w:pPr>
        <w:shd w:val="clear" w:color="auto" w:fill="D9D9D9" w:themeFill="background1" w:themeFillShade="D9"/>
        <w:spacing w:after="0"/>
        <w:rPr>
          <w:b/>
          <w:sz w:val="20"/>
          <w:szCs w:val="20"/>
        </w:rPr>
      </w:pPr>
      <w:hyperlink r:id="rId7" w:history="1">
        <w:r w:rsidR="003C3122" w:rsidRPr="003539EE">
          <w:rPr>
            <w:rStyle w:val="Lienhypertexte"/>
          </w:rPr>
          <w:t>https://www.destinationsforall2018.eu/</w:t>
        </w:r>
      </w:hyperlink>
    </w:p>
    <w:p w14:paraId="3B3D647A" w14:textId="77777777" w:rsidR="00784B00" w:rsidRDefault="00784B00" w:rsidP="003C3122">
      <w:pPr>
        <w:rPr>
          <w:b/>
          <w:sz w:val="20"/>
          <w:szCs w:val="20"/>
        </w:rPr>
      </w:pPr>
    </w:p>
    <w:p w14:paraId="7C937A58" w14:textId="77777777" w:rsidR="003C70AF" w:rsidRDefault="003C70AF" w:rsidP="003C3122">
      <w:pPr>
        <w:rPr>
          <w:b/>
          <w:sz w:val="20"/>
          <w:szCs w:val="20"/>
        </w:rPr>
      </w:pPr>
      <w:bookmarkStart w:id="1" w:name="_GoBack"/>
      <w:bookmarkEnd w:id="1"/>
    </w:p>
    <w:p w14:paraId="0BEAB3E5" w14:textId="77777777" w:rsidR="003C70AF" w:rsidRDefault="003C70AF" w:rsidP="003C3122">
      <w:pPr>
        <w:rPr>
          <w:b/>
          <w:sz w:val="20"/>
          <w:szCs w:val="20"/>
        </w:rPr>
      </w:pPr>
    </w:p>
    <w:p w14:paraId="5702CCEC" w14:textId="77777777" w:rsidR="00784B00" w:rsidRDefault="003C3122" w:rsidP="003C3122">
      <w:pPr>
        <w:rPr>
          <w:b/>
        </w:rPr>
      </w:pPr>
      <w:r w:rsidRPr="00B32ABE">
        <w:rPr>
          <w:b/>
        </w:rPr>
        <w:lastRenderedPageBreak/>
        <w:t xml:space="preserve">À propos du CAWaB </w:t>
      </w:r>
    </w:p>
    <w:p w14:paraId="6C6CF846" w14:textId="3C1483C1" w:rsidR="003C3122" w:rsidRPr="00D877D5" w:rsidRDefault="003C3122" w:rsidP="003C3122">
      <w:pPr>
        <w:rPr>
          <w:i/>
          <w:sz w:val="20"/>
          <w:szCs w:val="20"/>
        </w:rPr>
      </w:pPr>
      <w:r w:rsidRPr="00D877D5">
        <w:rPr>
          <w:i/>
          <w:noProof/>
          <w:sz w:val="20"/>
          <w:szCs w:val="20"/>
          <w:lang w:val="en-GB" w:eastAsia="en-GB"/>
        </w:rPr>
        <w:drawing>
          <wp:anchor distT="0" distB="0" distL="114300" distR="114300" simplePos="0" relativeHeight="251660288" behindDoc="1" locked="0" layoutInCell="1" allowOverlap="1" wp14:anchorId="5E3C3F58" wp14:editId="4856F2CD">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ab-incone-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sidRPr="0028487E">
        <w:rPr>
          <w:i/>
          <w:noProof/>
          <w:sz w:val="20"/>
          <w:szCs w:val="20"/>
        </w:rPr>
        <w:t>Depuis 2006, le Collectif Accessibilité Wallonie-Bruxelles regroupe une vingtaine d’associations représentatives des personnes à mobilité réduite ou expertes en accessibilité. Le CAWaB a pour mission de défendre et promouvoir l’accessibilité pour tous dans l’esprit de la Convention des Nations Unies relative aux droits des personnes handicapées</w:t>
      </w:r>
      <w:proofErr w:type="gramStart"/>
      <w:r w:rsidRPr="0028487E">
        <w:rPr>
          <w:i/>
          <w:noProof/>
          <w:sz w:val="20"/>
          <w:szCs w:val="20"/>
        </w:rPr>
        <w:t>.</w:t>
      </w:r>
      <w:r w:rsidRPr="00D877D5">
        <w:rPr>
          <w:i/>
          <w:sz w:val="20"/>
          <w:szCs w:val="20"/>
        </w:rPr>
        <w:t>.</w:t>
      </w:r>
      <w:proofErr w:type="gramEnd"/>
      <w:r>
        <w:rPr>
          <w:i/>
          <w:sz w:val="20"/>
          <w:szCs w:val="20"/>
        </w:rPr>
        <w:t xml:space="preserve"> </w:t>
      </w:r>
      <w:hyperlink r:id="rId9" w:history="1">
        <w:r w:rsidRPr="00F603C3">
          <w:rPr>
            <w:rStyle w:val="Lienhypertexte"/>
            <w:i/>
            <w:sz w:val="20"/>
            <w:szCs w:val="20"/>
          </w:rPr>
          <w:t>http://www.cawab.be/</w:t>
        </w:r>
      </w:hyperlink>
      <w:r>
        <w:rPr>
          <w:i/>
          <w:sz w:val="20"/>
          <w:szCs w:val="20"/>
        </w:rPr>
        <w:t xml:space="preserve"> </w:t>
      </w:r>
    </w:p>
    <w:p w14:paraId="2B7D78CA" w14:textId="77777777" w:rsidR="003C3122" w:rsidRPr="00B32ABE" w:rsidRDefault="003C3122" w:rsidP="003C3122">
      <w:pPr>
        <w:rPr>
          <w:b/>
        </w:rPr>
      </w:pPr>
      <w:r w:rsidRPr="00B32ABE">
        <w:rPr>
          <w:b/>
        </w:rPr>
        <w:t xml:space="preserve">À propos de </w:t>
      </w:r>
      <w:proofErr w:type="spellStart"/>
      <w:r w:rsidRPr="00B32ABE">
        <w:rPr>
          <w:b/>
        </w:rPr>
        <w:t>Kéroul</w:t>
      </w:r>
      <w:proofErr w:type="spellEnd"/>
    </w:p>
    <w:p w14:paraId="078FA265" w14:textId="77777777" w:rsidR="003C3122" w:rsidRPr="00D877D5" w:rsidRDefault="003C3122" w:rsidP="003C3122">
      <w:pPr>
        <w:rPr>
          <w:i/>
          <w:sz w:val="20"/>
          <w:szCs w:val="20"/>
        </w:rPr>
      </w:pPr>
      <w:r>
        <w:rPr>
          <w:noProof/>
          <w:lang w:val="en-GB" w:eastAsia="en-GB"/>
        </w:rPr>
        <w:drawing>
          <wp:anchor distT="0" distB="0" distL="114300" distR="114300" simplePos="0" relativeHeight="251659264" behindDoc="1" locked="0" layoutInCell="1" allowOverlap="1" wp14:anchorId="4AAD8886" wp14:editId="7E5B65A7">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3"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kéroul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D877D5">
        <w:rPr>
          <w:i/>
          <w:sz w:val="20"/>
          <w:szCs w:val="20"/>
        </w:rPr>
        <w:t>Kéroul</w:t>
      </w:r>
      <w:proofErr w:type="spellEnd"/>
      <w:r w:rsidRPr="00D877D5">
        <w:rPr>
          <w:i/>
          <w:sz w:val="20"/>
          <w:szCs w:val="20"/>
        </w:rPr>
        <w:t xml:space="preserve"> est une organisation à but non lucratif dédiée au développement de l’accessibilité du tourisme et de la culture pour les personnes à capacité physique restreinte. Fondée à Montréal en 1979, </w:t>
      </w:r>
      <w:proofErr w:type="spellStart"/>
      <w:r w:rsidRPr="00D877D5">
        <w:rPr>
          <w:i/>
          <w:sz w:val="20"/>
          <w:szCs w:val="20"/>
        </w:rPr>
        <w:t>Kéroul</w:t>
      </w:r>
      <w:proofErr w:type="spellEnd"/>
      <w:r w:rsidRPr="00D877D5">
        <w:rPr>
          <w:i/>
          <w:sz w:val="20"/>
          <w:szCs w:val="20"/>
        </w:rPr>
        <w:t xml:space="preserve"> est l’interlocuteur privilégié du ministère du Tourisme du Québec en matière d’accessibilité.</w:t>
      </w:r>
      <w:r w:rsidRPr="00D877D5">
        <w:rPr>
          <w:i/>
        </w:rPr>
        <w:t xml:space="preserve"> </w:t>
      </w:r>
      <w:hyperlink r:id="rId11" w:history="1">
        <w:r w:rsidRPr="00D877D5">
          <w:rPr>
            <w:rStyle w:val="Lienhypertexte"/>
            <w:i/>
            <w:sz w:val="20"/>
            <w:szCs w:val="20"/>
          </w:rPr>
          <w:t>http://www.keroul.qc.ca/</w:t>
        </w:r>
      </w:hyperlink>
      <w:r>
        <w:rPr>
          <w:i/>
        </w:rPr>
        <w:t xml:space="preserve"> </w:t>
      </w:r>
    </w:p>
    <w:p w14:paraId="6417E2CC" w14:textId="77777777" w:rsidR="00B32ABE" w:rsidRDefault="00B32ABE" w:rsidP="00B32ABE">
      <w:pPr>
        <w:spacing w:before="120" w:after="120"/>
        <w:rPr>
          <w:b/>
        </w:rPr>
      </w:pPr>
      <w:r>
        <w:rPr>
          <w:b/>
        </w:rPr>
        <w:t>Contacts Presse</w:t>
      </w:r>
    </w:p>
    <w:p w14:paraId="2C55BB55" w14:textId="0DCDFCA8" w:rsidR="003C3122" w:rsidRDefault="003C3122" w:rsidP="00B32ABE">
      <w:pPr>
        <w:spacing w:before="120" w:after="240"/>
      </w:pPr>
      <w:r w:rsidRPr="00B81C12">
        <w:rPr>
          <w:b/>
          <w:color w:val="808080" w:themeColor="background1" w:themeShade="80"/>
        </w:rPr>
        <w:t>CAWaB</w:t>
      </w:r>
      <w:r>
        <w:t xml:space="preserve"> - Mathieu Angelo, directeur, </w:t>
      </w:r>
      <w:hyperlink r:id="rId12" w:history="1">
        <w:r w:rsidRPr="0031172E">
          <w:rPr>
            <w:rStyle w:val="Lienhypertexte"/>
          </w:rPr>
          <w:t>ma@cawab.be</w:t>
        </w:r>
      </w:hyperlink>
      <w:r>
        <w:t>, +</w:t>
      </w:r>
      <w:r w:rsidRPr="00B81C12">
        <w:t xml:space="preserve">32 </w:t>
      </w:r>
      <w:r w:rsidR="005F0E6C">
        <w:t>(0)</w:t>
      </w:r>
      <w:r w:rsidRPr="00B81C12">
        <w:t>493 88 83 89</w:t>
      </w:r>
      <w:r>
        <w:t xml:space="preserve"> </w:t>
      </w:r>
    </w:p>
    <w:p w14:paraId="70008005" w14:textId="77777777" w:rsidR="003C3122" w:rsidRDefault="003C3122" w:rsidP="003C3122"/>
    <w:p w14:paraId="72F9DB89" w14:textId="77777777" w:rsidR="003C3122" w:rsidRDefault="003C3122" w:rsidP="00B81C12"/>
    <w:sectPr w:rsidR="003C3122" w:rsidSect="00806F9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FE2A9" w14:textId="77777777" w:rsidR="009749AF" w:rsidRDefault="009749AF" w:rsidP="00127BDB">
      <w:pPr>
        <w:spacing w:after="0" w:line="240" w:lineRule="auto"/>
      </w:pPr>
      <w:r>
        <w:separator/>
      </w:r>
    </w:p>
  </w:endnote>
  <w:endnote w:type="continuationSeparator" w:id="0">
    <w:p w14:paraId="59B28DFF" w14:textId="77777777" w:rsidR="009749AF" w:rsidRDefault="009749AF" w:rsidP="001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37ED" w14:textId="5A3DD164" w:rsidR="00B32ABE" w:rsidRDefault="00B32ABE" w:rsidP="00130CF0">
    <w:pPr>
      <w:pStyle w:val="Pieddepage"/>
      <w:pBdr>
        <w:bottom w:val="single" w:sz="6" w:space="1" w:color="auto"/>
      </w:pBdr>
      <w:rPr>
        <w:color w:val="808080" w:themeColor="background1" w:themeShade="80"/>
        <w:sz w:val="18"/>
        <w:szCs w:val="18"/>
      </w:rPr>
    </w:pPr>
  </w:p>
  <w:p w14:paraId="10943764" w14:textId="01CC3579" w:rsidR="00130CF0" w:rsidRPr="00BE5D33" w:rsidRDefault="00130CF0" w:rsidP="00130CF0">
    <w:pPr>
      <w:pStyle w:val="Pieddepage"/>
      <w:rPr>
        <w:color w:val="808080" w:themeColor="background1" w:themeShade="80"/>
        <w:sz w:val="18"/>
        <w:szCs w:val="18"/>
      </w:rPr>
    </w:pPr>
    <w:r w:rsidRPr="00BE5D33">
      <w:rPr>
        <w:color w:val="808080" w:themeColor="background1" w:themeShade="80"/>
        <w:sz w:val="18"/>
        <w:szCs w:val="18"/>
      </w:rPr>
      <w:t xml:space="preserve">Destinations for All 2018 </w:t>
    </w:r>
    <w:r w:rsidR="00B11F30">
      <w:rPr>
        <w:color w:val="808080" w:themeColor="background1" w:themeShade="80"/>
        <w:sz w:val="18"/>
        <w:szCs w:val="18"/>
      </w:rPr>
      <w:t>(</w:t>
    </w:r>
    <w:r w:rsidR="00B11F30" w:rsidRPr="00BE5D33">
      <w:rPr>
        <w:color w:val="808080" w:themeColor="background1" w:themeShade="80"/>
        <w:sz w:val="18"/>
        <w:szCs w:val="18"/>
      </w:rPr>
      <w:t>2</w:t>
    </w:r>
    <w:r w:rsidR="00B11F30" w:rsidRPr="00BE5D33">
      <w:rPr>
        <w:color w:val="808080" w:themeColor="background1" w:themeShade="80"/>
        <w:sz w:val="18"/>
        <w:szCs w:val="18"/>
        <w:vertAlign w:val="superscript"/>
      </w:rPr>
      <w:t>ème</w:t>
    </w:r>
    <w:r w:rsidR="00B11F30" w:rsidRPr="00BE5D33">
      <w:rPr>
        <w:color w:val="808080" w:themeColor="background1" w:themeShade="80"/>
        <w:sz w:val="18"/>
        <w:szCs w:val="18"/>
      </w:rPr>
      <w:t xml:space="preserve"> Sommet Mondial du Tourisme Accessible</w:t>
    </w:r>
    <w:r w:rsidR="00B11F30">
      <w:rPr>
        <w:color w:val="808080" w:themeColor="background1" w:themeShade="80"/>
        <w:sz w:val="18"/>
        <w:szCs w:val="18"/>
      </w:rPr>
      <w:t>)</w:t>
    </w:r>
  </w:p>
  <w:p w14:paraId="597FB457" w14:textId="3B463361" w:rsidR="00030941" w:rsidRDefault="00130CF0" w:rsidP="00130CF0">
    <w:pPr>
      <w:pStyle w:val="Pieddepage"/>
    </w:pPr>
    <w:r>
      <w:rPr>
        <w:color w:val="808080" w:themeColor="background1" w:themeShade="80"/>
        <w:sz w:val="18"/>
        <w:szCs w:val="18"/>
      </w:rPr>
      <w:t>C</w:t>
    </w:r>
    <w:r w:rsidR="00B32ABE">
      <w:rPr>
        <w:color w:val="808080" w:themeColor="background1" w:themeShade="80"/>
        <w:sz w:val="18"/>
        <w:szCs w:val="18"/>
      </w:rPr>
      <w:t>ommuniqué de p</w:t>
    </w:r>
    <w:r>
      <w:rPr>
        <w:color w:val="808080" w:themeColor="background1" w:themeShade="80"/>
        <w:sz w:val="18"/>
        <w:szCs w:val="18"/>
      </w:rPr>
      <w:t xml:space="preserve">resse </w:t>
    </w:r>
    <w:r w:rsidRPr="00BE5D33">
      <w:rPr>
        <w:color w:val="808080" w:themeColor="background1" w:themeShade="80"/>
        <w:sz w:val="18"/>
        <w:szCs w:val="18"/>
      </w:rPr>
      <w:t xml:space="preserve">du </w:t>
    </w:r>
    <w:r w:rsidR="00CB55F3">
      <w:rPr>
        <w:color w:val="808080" w:themeColor="background1" w:themeShade="80"/>
        <w:sz w:val="18"/>
        <w:szCs w:val="18"/>
      </w:rPr>
      <w:t>31</w:t>
    </w:r>
    <w:r w:rsidR="00A112E1">
      <w:rPr>
        <w:color w:val="808080" w:themeColor="background1" w:themeShade="80"/>
        <w:sz w:val="18"/>
        <w:szCs w:val="18"/>
      </w:rPr>
      <w:t xml:space="preserve"> mai</w:t>
    </w:r>
    <w:r>
      <w:rPr>
        <w:color w:val="808080" w:themeColor="background1" w:themeShade="80"/>
        <w:sz w:val="18"/>
        <w:szCs w:val="18"/>
      </w:rPr>
      <w:t xml:space="preserve"> 2018 | </w:t>
    </w:r>
    <w:r w:rsidR="00D47C55">
      <w:rPr>
        <w:color w:val="808080" w:themeColor="background1" w:themeShade="80"/>
        <w:sz w:val="18"/>
        <w:szCs w:val="18"/>
      </w:rPr>
      <w:t xml:space="preserve">Page </w:t>
    </w:r>
    <w:sdt>
      <w:sdtPr>
        <w:rPr>
          <w:color w:val="808080" w:themeColor="background1" w:themeShade="80"/>
          <w:sz w:val="18"/>
          <w:szCs w:val="18"/>
        </w:rPr>
        <w:id w:val="-1156993555"/>
        <w:docPartObj>
          <w:docPartGallery w:val="Page Numbers (Bottom of Page)"/>
          <w:docPartUnique/>
        </w:docPartObj>
      </w:sdtPr>
      <w:sdtEndPr>
        <w:rPr>
          <w:b/>
        </w:rPr>
      </w:sdtEndPr>
      <w:sdtContent>
        <w:r w:rsidR="00D47C55" w:rsidRPr="00BE5D33">
          <w:rPr>
            <w:b/>
            <w:color w:val="808080" w:themeColor="background1" w:themeShade="80"/>
            <w:sz w:val="18"/>
            <w:szCs w:val="18"/>
          </w:rPr>
          <w:fldChar w:fldCharType="begin"/>
        </w:r>
        <w:r w:rsidR="00D47C55" w:rsidRPr="00BE5D33">
          <w:rPr>
            <w:b/>
            <w:color w:val="808080" w:themeColor="background1" w:themeShade="80"/>
            <w:sz w:val="18"/>
            <w:szCs w:val="18"/>
          </w:rPr>
          <w:instrText>PAGE   \* MERGEFORMAT</w:instrText>
        </w:r>
        <w:r w:rsidR="00D47C55" w:rsidRPr="00BE5D33">
          <w:rPr>
            <w:b/>
            <w:color w:val="808080" w:themeColor="background1" w:themeShade="80"/>
            <w:sz w:val="18"/>
            <w:szCs w:val="18"/>
          </w:rPr>
          <w:fldChar w:fldCharType="separate"/>
        </w:r>
        <w:r w:rsidR="00CB55F3" w:rsidRPr="00CB55F3">
          <w:rPr>
            <w:b/>
            <w:noProof/>
            <w:color w:val="808080" w:themeColor="background1" w:themeShade="80"/>
            <w:sz w:val="18"/>
            <w:szCs w:val="18"/>
            <w:lang w:val="fr-FR"/>
          </w:rPr>
          <w:t>1</w:t>
        </w:r>
        <w:r w:rsidR="00D47C55" w:rsidRPr="00BE5D33">
          <w:rPr>
            <w:b/>
            <w:color w:val="808080" w:themeColor="background1" w:themeShade="80"/>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3F98" w14:textId="77777777" w:rsidR="009749AF" w:rsidRDefault="009749AF" w:rsidP="00127BDB">
      <w:pPr>
        <w:spacing w:after="0" w:line="240" w:lineRule="auto"/>
      </w:pPr>
      <w:r>
        <w:separator/>
      </w:r>
    </w:p>
  </w:footnote>
  <w:footnote w:type="continuationSeparator" w:id="0">
    <w:p w14:paraId="765F1CEA" w14:textId="77777777" w:rsidR="009749AF" w:rsidRDefault="009749AF" w:rsidP="0012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843DE" w14:textId="04E7BBE2" w:rsidR="00BF2B82" w:rsidRDefault="00784B00" w:rsidP="00BF2B82">
    <w:pPr>
      <w:pStyle w:val="En-tte"/>
      <w:jc w:val="right"/>
    </w:pPr>
    <w:r>
      <w:rPr>
        <w:noProof/>
        <w:lang w:val="en-GB" w:eastAsia="en-GB"/>
      </w:rPr>
      <w:drawing>
        <wp:anchor distT="0" distB="0" distL="114300" distR="114300" simplePos="0" relativeHeight="251658240" behindDoc="1" locked="0" layoutInCell="1" allowOverlap="1" wp14:anchorId="603ECC65" wp14:editId="28900069">
          <wp:simplePos x="0" y="0"/>
          <wp:positionH relativeFrom="column">
            <wp:posOffset>-429895</wp:posOffset>
          </wp:positionH>
          <wp:positionV relativeFrom="paragraph">
            <wp:posOffset>-335280</wp:posOffset>
          </wp:positionV>
          <wp:extent cx="2580830" cy="777240"/>
          <wp:effectExtent l="0" t="0" r="0" b="0"/>
          <wp:wrapTight wrapText="bothSides">
            <wp:wrapPolygon edited="0">
              <wp:start x="1116" y="529"/>
              <wp:lineTo x="638" y="2118"/>
              <wp:lineTo x="319" y="6882"/>
              <wp:lineTo x="319" y="12706"/>
              <wp:lineTo x="1754" y="18529"/>
              <wp:lineTo x="2073" y="20647"/>
              <wp:lineTo x="3348" y="20647"/>
              <wp:lineTo x="3667" y="18529"/>
              <wp:lineTo x="15148" y="18529"/>
              <wp:lineTo x="21207" y="15353"/>
              <wp:lineTo x="21366" y="5824"/>
              <wp:lineTo x="18337" y="4765"/>
              <wp:lineTo x="3030" y="529"/>
              <wp:lineTo x="1116" y="529"/>
            </wp:wrapPolygon>
          </wp:wrapTight>
          <wp:docPr id="9" name="Image 9"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830" cy="777240"/>
                  </a:xfrm>
                  <a:prstGeom prst="rect">
                    <a:avLst/>
                  </a:prstGeom>
                  <a:noFill/>
                  <a:ln>
                    <a:noFill/>
                  </a:ln>
                </pic:spPr>
              </pic:pic>
            </a:graphicData>
          </a:graphic>
        </wp:anchor>
      </w:drawing>
    </w:r>
    <w:r w:rsidR="003C70AF">
      <w:t xml:space="preserve">Mardi </w:t>
    </w:r>
    <w:r w:rsidR="00CB55F3">
      <w:t>31</w:t>
    </w:r>
    <w:r w:rsidR="003C70AF">
      <w:t xml:space="preserve"> mai </w:t>
    </w:r>
    <w:r w:rsidR="00BF2B82">
      <w:t>2018</w:t>
    </w:r>
  </w:p>
  <w:p w14:paraId="5BFFCA4E" w14:textId="40695DE9" w:rsidR="00B849E5" w:rsidRDefault="00B849E5" w:rsidP="001213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71E"/>
    <w:multiLevelType w:val="hybridMultilevel"/>
    <w:tmpl w:val="E3D29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79E67C6"/>
    <w:multiLevelType w:val="hybridMultilevel"/>
    <w:tmpl w:val="CC2C6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5148"/>
    <w:rsid w:val="00030941"/>
    <w:rsid w:val="0004217B"/>
    <w:rsid w:val="00043B5A"/>
    <w:rsid w:val="00074B0A"/>
    <w:rsid w:val="000B3F5B"/>
    <w:rsid w:val="000C10C2"/>
    <w:rsid w:val="000C2F79"/>
    <w:rsid w:val="000D5818"/>
    <w:rsid w:val="000F6C81"/>
    <w:rsid w:val="00114196"/>
    <w:rsid w:val="001149A8"/>
    <w:rsid w:val="00117843"/>
    <w:rsid w:val="00121346"/>
    <w:rsid w:val="00124011"/>
    <w:rsid w:val="00125A0B"/>
    <w:rsid w:val="00127BDB"/>
    <w:rsid w:val="00127C4E"/>
    <w:rsid w:val="00130CF0"/>
    <w:rsid w:val="00143713"/>
    <w:rsid w:val="00145C6E"/>
    <w:rsid w:val="00174A5D"/>
    <w:rsid w:val="0018166C"/>
    <w:rsid w:val="001A0730"/>
    <w:rsid w:val="001A414A"/>
    <w:rsid w:val="001B5552"/>
    <w:rsid w:val="001F251B"/>
    <w:rsid w:val="00216253"/>
    <w:rsid w:val="00217C2C"/>
    <w:rsid w:val="002324CC"/>
    <w:rsid w:val="00255859"/>
    <w:rsid w:val="0025750F"/>
    <w:rsid w:val="002645A4"/>
    <w:rsid w:val="0028487E"/>
    <w:rsid w:val="002A0C6D"/>
    <w:rsid w:val="002A77CA"/>
    <w:rsid w:val="002C2FA5"/>
    <w:rsid w:val="002F31C8"/>
    <w:rsid w:val="00315D25"/>
    <w:rsid w:val="00316553"/>
    <w:rsid w:val="0032395D"/>
    <w:rsid w:val="00333350"/>
    <w:rsid w:val="003478F3"/>
    <w:rsid w:val="0037688B"/>
    <w:rsid w:val="003830F2"/>
    <w:rsid w:val="003A2FBC"/>
    <w:rsid w:val="003B4CCF"/>
    <w:rsid w:val="003C3122"/>
    <w:rsid w:val="003C70AF"/>
    <w:rsid w:val="003D3AA7"/>
    <w:rsid w:val="003D6DD3"/>
    <w:rsid w:val="003E1ACE"/>
    <w:rsid w:val="003F363E"/>
    <w:rsid w:val="0040564B"/>
    <w:rsid w:val="00443F07"/>
    <w:rsid w:val="0044429D"/>
    <w:rsid w:val="004729FC"/>
    <w:rsid w:val="004758F7"/>
    <w:rsid w:val="00486096"/>
    <w:rsid w:val="00491681"/>
    <w:rsid w:val="004C32EB"/>
    <w:rsid w:val="004C79CC"/>
    <w:rsid w:val="004F034D"/>
    <w:rsid w:val="00513A2F"/>
    <w:rsid w:val="00540870"/>
    <w:rsid w:val="00585DBC"/>
    <w:rsid w:val="005C69A6"/>
    <w:rsid w:val="005D1009"/>
    <w:rsid w:val="005D510E"/>
    <w:rsid w:val="005E5530"/>
    <w:rsid w:val="005F0E6C"/>
    <w:rsid w:val="00607FF6"/>
    <w:rsid w:val="00614595"/>
    <w:rsid w:val="00615C8C"/>
    <w:rsid w:val="0062334F"/>
    <w:rsid w:val="00654A3D"/>
    <w:rsid w:val="00667DBD"/>
    <w:rsid w:val="0068564A"/>
    <w:rsid w:val="00692D9A"/>
    <w:rsid w:val="006A1C0B"/>
    <w:rsid w:val="006A5D77"/>
    <w:rsid w:val="006C634D"/>
    <w:rsid w:val="006D68A2"/>
    <w:rsid w:val="006E1C2B"/>
    <w:rsid w:val="007021F1"/>
    <w:rsid w:val="007034A7"/>
    <w:rsid w:val="007233A5"/>
    <w:rsid w:val="00731446"/>
    <w:rsid w:val="00737798"/>
    <w:rsid w:val="00745323"/>
    <w:rsid w:val="00784B00"/>
    <w:rsid w:val="007A6439"/>
    <w:rsid w:val="007C1788"/>
    <w:rsid w:val="007E5773"/>
    <w:rsid w:val="00806F94"/>
    <w:rsid w:val="00817CD9"/>
    <w:rsid w:val="008306C5"/>
    <w:rsid w:val="00837009"/>
    <w:rsid w:val="008426B0"/>
    <w:rsid w:val="00877297"/>
    <w:rsid w:val="00886456"/>
    <w:rsid w:val="008917B0"/>
    <w:rsid w:val="008926C4"/>
    <w:rsid w:val="008C1E0A"/>
    <w:rsid w:val="008F5793"/>
    <w:rsid w:val="00917785"/>
    <w:rsid w:val="00923B7E"/>
    <w:rsid w:val="0092686E"/>
    <w:rsid w:val="0096764A"/>
    <w:rsid w:val="009749AF"/>
    <w:rsid w:val="009833B8"/>
    <w:rsid w:val="009A169C"/>
    <w:rsid w:val="009A551E"/>
    <w:rsid w:val="009B210E"/>
    <w:rsid w:val="009B7850"/>
    <w:rsid w:val="009D0F2D"/>
    <w:rsid w:val="009E070E"/>
    <w:rsid w:val="009F5C43"/>
    <w:rsid w:val="00A112E1"/>
    <w:rsid w:val="00A11C22"/>
    <w:rsid w:val="00A21CEF"/>
    <w:rsid w:val="00A62436"/>
    <w:rsid w:val="00A67670"/>
    <w:rsid w:val="00A7034A"/>
    <w:rsid w:val="00A721BF"/>
    <w:rsid w:val="00AA0BFC"/>
    <w:rsid w:val="00AC72AC"/>
    <w:rsid w:val="00AE5F10"/>
    <w:rsid w:val="00AE7190"/>
    <w:rsid w:val="00B11F30"/>
    <w:rsid w:val="00B1335F"/>
    <w:rsid w:val="00B2127E"/>
    <w:rsid w:val="00B32ABE"/>
    <w:rsid w:val="00B4709F"/>
    <w:rsid w:val="00B76563"/>
    <w:rsid w:val="00B8069F"/>
    <w:rsid w:val="00B81C12"/>
    <w:rsid w:val="00B849E5"/>
    <w:rsid w:val="00BB14C7"/>
    <w:rsid w:val="00BB556F"/>
    <w:rsid w:val="00BC5B0C"/>
    <w:rsid w:val="00BF2B82"/>
    <w:rsid w:val="00C200F2"/>
    <w:rsid w:val="00C23847"/>
    <w:rsid w:val="00C3790A"/>
    <w:rsid w:val="00C6341C"/>
    <w:rsid w:val="00C649E8"/>
    <w:rsid w:val="00CB55F3"/>
    <w:rsid w:val="00CB7498"/>
    <w:rsid w:val="00CD2B6B"/>
    <w:rsid w:val="00CD7B1C"/>
    <w:rsid w:val="00D12356"/>
    <w:rsid w:val="00D47C55"/>
    <w:rsid w:val="00D6120D"/>
    <w:rsid w:val="00D6412B"/>
    <w:rsid w:val="00D72C05"/>
    <w:rsid w:val="00D8033A"/>
    <w:rsid w:val="00D80E98"/>
    <w:rsid w:val="00D877D5"/>
    <w:rsid w:val="00D93126"/>
    <w:rsid w:val="00D96F6B"/>
    <w:rsid w:val="00DA1C56"/>
    <w:rsid w:val="00DC14E3"/>
    <w:rsid w:val="00DC44D5"/>
    <w:rsid w:val="00DF2410"/>
    <w:rsid w:val="00E12B84"/>
    <w:rsid w:val="00E1643F"/>
    <w:rsid w:val="00E403F1"/>
    <w:rsid w:val="00E46085"/>
    <w:rsid w:val="00E55C84"/>
    <w:rsid w:val="00E62727"/>
    <w:rsid w:val="00E67F5D"/>
    <w:rsid w:val="00E75C9F"/>
    <w:rsid w:val="00E97772"/>
    <w:rsid w:val="00EB2E84"/>
    <w:rsid w:val="00ED44E6"/>
    <w:rsid w:val="00F00EDF"/>
    <w:rsid w:val="00F02E6F"/>
    <w:rsid w:val="00F374BE"/>
    <w:rsid w:val="00F72E9E"/>
    <w:rsid w:val="00F877B6"/>
    <w:rsid w:val="00FE2233"/>
    <w:rsid w:val="00FF0453"/>
    <w:rsid w:val="00FF0939"/>
    <w:rsid w:val="00FF2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FAE2B"/>
  <w15:chartTrackingRefBased/>
  <w15:docId w15:val="{6FCD9CC7-9964-48CC-B560-A24EC7A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C5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64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B0C"/>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E5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5F10"/>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585DB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5DBC"/>
    <w:rPr>
      <w:rFonts w:eastAsiaTheme="minorEastAsia"/>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0563C1"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semiHidden/>
    <w:rsid w:val="002645A4"/>
    <w:rPr>
      <w:rFonts w:asciiTheme="majorHAnsi" w:eastAsiaTheme="majorEastAsia" w:hAnsiTheme="majorHAnsi" w:cstheme="majorBidi"/>
      <w:color w:val="2F5496" w:themeColor="accent1" w:themeShade="BF"/>
      <w:sz w:val="26"/>
      <w:szCs w:val="26"/>
    </w:rPr>
  </w:style>
  <w:style w:type="paragraph" w:styleId="Citation">
    <w:name w:val="Quote"/>
    <w:basedOn w:val="Normal"/>
    <w:next w:val="Normal"/>
    <w:link w:val="CitationCar"/>
    <w:uiPriority w:val="29"/>
    <w:qFormat/>
    <w:rsid w:val="003B4CC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B4CCF"/>
    <w:rPr>
      <w:i/>
      <w:iCs/>
      <w:color w:val="404040" w:themeColor="text1" w:themeTint="BF"/>
    </w:rPr>
  </w:style>
  <w:style w:type="paragraph" w:styleId="Textedebulles">
    <w:name w:val="Balloon Text"/>
    <w:basedOn w:val="Normal"/>
    <w:link w:val="TextedebullesCar"/>
    <w:uiPriority w:val="99"/>
    <w:semiHidden/>
    <w:unhideWhenUsed/>
    <w:rsid w:val="000309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72878">
      <w:bodyDiv w:val="1"/>
      <w:marLeft w:val="0"/>
      <w:marRight w:val="0"/>
      <w:marTop w:val="0"/>
      <w:marBottom w:val="0"/>
      <w:divBdr>
        <w:top w:val="none" w:sz="0" w:space="0" w:color="auto"/>
        <w:left w:val="none" w:sz="0" w:space="0" w:color="auto"/>
        <w:bottom w:val="none" w:sz="0" w:space="0" w:color="auto"/>
        <w:right w:val="none" w:sz="0" w:space="0" w:color="auto"/>
      </w:divBdr>
    </w:div>
    <w:div w:id="278219585">
      <w:bodyDiv w:val="1"/>
      <w:marLeft w:val="0"/>
      <w:marRight w:val="0"/>
      <w:marTop w:val="0"/>
      <w:marBottom w:val="0"/>
      <w:divBdr>
        <w:top w:val="none" w:sz="0" w:space="0" w:color="auto"/>
        <w:left w:val="none" w:sz="0" w:space="0" w:color="auto"/>
        <w:bottom w:val="none" w:sz="0" w:space="0" w:color="auto"/>
        <w:right w:val="none" w:sz="0" w:space="0" w:color="auto"/>
      </w:divBdr>
    </w:div>
    <w:div w:id="398096396">
      <w:bodyDiv w:val="1"/>
      <w:marLeft w:val="0"/>
      <w:marRight w:val="0"/>
      <w:marTop w:val="0"/>
      <w:marBottom w:val="0"/>
      <w:divBdr>
        <w:top w:val="none" w:sz="0" w:space="0" w:color="auto"/>
        <w:left w:val="none" w:sz="0" w:space="0" w:color="auto"/>
        <w:bottom w:val="none" w:sz="0" w:space="0" w:color="auto"/>
        <w:right w:val="none" w:sz="0" w:space="0" w:color="auto"/>
      </w:divBdr>
    </w:div>
    <w:div w:id="9933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stinationsforall2018.eu/" TargetMode="External"/><Relationship Id="rId12" Type="http://schemas.openxmlformats.org/officeDocument/2006/relationships/hyperlink" Target="mailto:ma@cawab.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oul.q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awab.b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Bishop</dc:creator>
  <cp:keywords/>
  <dc:description/>
  <cp:lastModifiedBy>laurence reichelt</cp:lastModifiedBy>
  <cp:revision>19</cp:revision>
  <dcterms:created xsi:type="dcterms:W3CDTF">2018-03-27T11:38:00Z</dcterms:created>
  <dcterms:modified xsi:type="dcterms:W3CDTF">2018-05-31T12:56:00Z</dcterms:modified>
</cp:coreProperties>
</file>