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2EF0EB" w14:textId="37D854E9" w:rsidR="00CD7B1C" w:rsidRPr="008306C5" w:rsidRDefault="00BB14C7" w:rsidP="008306C5">
      <w:pPr>
        <w:pStyle w:val="Titre"/>
        <w:rPr>
          <w:b/>
          <w:sz w:val="36"/>
          <w:szCs w:val="36"/>
        </w:rPr>
      </w:pPr>
      <w:r w:rsidRPr="008306C5">
        <w:rPr>
          <w:b/>
          <w:sz w:val="36"/>
          <w:szCs w:val="36"/>
        </w:rPr>
        <w:t>Le</w:t>
      </w:r>
      <w:r w:rsidR="003D6DD3" w:rsidRPr="008306C5">
        <w:rPr>
          <w:b/>
          <w:sz w:val="36"/>
          <w:szCs w:val="36"/>
        </w:rPr>
        <w:t xml:space="preserve"> 2</w:t>
      </w:r>
      <w:r w:rsidR="003D6DD3" w:rsidRPr="008306C5">
        <w:rPr>
          <w:rFonts w:cs="Cambria"/>
          <w:b/>
          <w:sz w:val="36"/>
          <w:szCs w:val="36"/>
        </w:rPr>
        <w:t>è</w:t>
      </w:r>
      <w:r w:rsidR="003D6DD3" w:rsidRPr="008306C5">
        <w:rPr>
          <w:b/>
          <w:sz w:val="36"/>
          <w:szCs w:val="36"/>
        </w:rPr>
        <w:t xml:space="preserve">me Sommet Mondial du Tourisme Accessible </w:t>
      </w:r>
      <w:r w:rsidRPr="008306C5">
        <w:rPr>
          <w:b/>
          <w:sz w:val="36"/>
          <w:szCs w:val="36"/>
        </w:rPr>
        <w:t xml:space="preserve">se tiendra les 1 et 2 octobre 2018 </w:t>
      </w:r>
      <w:r w:rsidRPr="008306C5">
        <w:rPr>
          <w:rFonts w:cs="Cambria"/>
          <w:b/>
          <w:sz w:val="36"/>
          <w:szCs w:val="36"/>
        </w:rPr>
        <w:t>à</w:t>
      </w:r>
      <w:r w:rsidRPr="008306C5">
        <w:rPr>
          <w:b/>
          <w:sz w:val="36"/>
          <w:szCs w:val="36"/>
        </w:rPr>
        <w:t xml:space="preserve"> Bruxelles. </w:t>
      </w:r>
    </w:p>
    <w:p w14:paraId="11DAED0D" w14:textId="77777777" w:rsidR="007034A7" w:rsidRPr="00B849E5" w:rsidRDefault="007034A7" w:rsidP="00AB39C6">
      <w:pPr>
        <w:pStyle w:val="Titre1"/>
        <w:spacing w:after="120"/>
        <w:rPr>
          <w:b/>
          <w:color w:val="FF0066"/>
        </w:rPr>
      </w:pPr>
      <w:r w:rsidRPr="00B849E5">
        <w:rPr>
          <w:b/>
          <w:color w:val="FF0066"/>
        </w:rPr>
        <w:t>Qu’est-ce que le tourisme accessible ?</w:t>
      </w:r>
    </w:p>
    <w:p w14:paraId="11294627" w14:textId="77777777" w:rsidR="00145C6E" w:rsidRDefault="00145C6E" w:rsidP="00BC5B0C">
      <w:r>
        <w:t>Le tourisme accessible permet à tous les visiteurs, quelles que soient leurs capacités, de profiter pleinement de l’expérience touristique offerte par les destinations.</w:t>
      </w:r>
    </w:p>
    <w:p w14:paraId="380B78C5" w14:textId="6BB48426" w:rsidR="00A7034A" w:rsidRDefault="007034A7" w:rsidP="00BC5B0C">
      <w:r>
        <w:t>Il s’agit alors de ren</w:t>
      </w:r>
      <w:r w:rsidR="00AE5F10">
        <w:t>d</w:t>
      </w:r>
      <w:r>
        <w:t xml:space="preserve">re l’environnement et les services adaptés au plus grand nombre, incluant les personnes en situation de handicap, mais aussi les seniors, les familles avec des enfants en bas-âge, </w:t>
      </w:r>
      <w:r w:rsidR="00CD7B1C">
        <w:t xml:space="preserve">les femmes enceintes, les parents avec une poussette, les personnes dans le plâtre,… et </w:t>
      </w:r>
      <w:r w:rsidR="001D1825">
        <w:t>encore bien d’autres situations</w:t>
      </w:r>
      <w:r w:rsidR="009D0F2D">
        <w:t>.</w:t>
      </w:r>
    </w:p>
    <w:p w14:paraId="7D1CBF82" w14:textId="1FF0BAA5" w:rsidR="00A7034A" w:rsidRPr="00AB39C6" w:rsidRDefault="00BA4D2E" w:rsidP="00AB39C6">
      <w:pPr>
        <w:pStyle w:val="Titre1"/>
        <w:spacing w:after="120"/>
        <w:rPr>
          <w:b/>
          <w:color w:val="FF0066"/>
        </w:rPr>
      </w:pPr>
      <w:r>
        <w:rPr>
          <w:b/>
          <w:color w:val="FF0066"/>
        </w:rPr>
        <w:t>Les thèmes abordés</w:t>
      </w:r>
    </w:p>
    <w:p w14:paraId="2764884B" w14:textId="30006394" w:rsidR="00745323" w:rsidRDefault="00C649E8" w:rsidP="00145C6E">
      <w:r w:rsidRPr="00C649E8">
        <w:t>Le 2e Sommet Mondial du Tourisme Accessible présentera les innovations et les bonnes pratiques pour le développement de destinations pour tous</w:t>
      </w:r>
      <w:r w:rsidR="00145C6E">
        <w:t xml:space="preserve">, avec pour thème </w:t>
      </w:r>
      <w:r w:rsidR="00AE7190" w:rsidRPr="006C634D">
        <w:rPr>
          <w:b/>
        </w:rPr>
        <w:t>«La chaîne du tourisme accessible»</w:t>
      </w:r>
      <w:r w:rsidR="00145C6E">
        <w:t xml:space="preserve">. </w:t>
      </w:r>
      <w:r w:rsidR="00745323">
        <w:t>Les principaux sujets de discussion abordés seront</w:t>
      </w:r>
      <w:r w:rsidR="00145C6E">
        <w:t> : la g</w:t>
      </w:r>
      <w:r w:rsidR="00745323">
        <w:t xml:space="preserve">estion de la </w:t>
      </w:r>
      <w:r w:rsidR="00145C6E">
        <w:t>d</w:t>
      </w:r>
      <w:r w:rsidR="00745323">
        <w:t>estinatio</w:t>
      </w:r>
      <w:r w:rsidR="00145C6E">
        <w:t>n, l’a</w:t>
      </w:r>
      <w:r w:rsidR="00745323">
        <w:t xml:space="preserve">ccueil et </w:t>
      </w:r>
      <w:r w:rsidR="00145C6E">
        <w:t>la s</w:t>
      </w:r>
      <w:r w:rsidR="00745323">
        <w:t>écurité</w:t>
      </w:r>
      <w:r w:rsidR="00145C6E">
        <w:t>, l’h</w:t>
      </w:r>
      <w:r w:rsidR="00745323">
        <w:t>ébergement</w:t>
      </w:r>
      <w:r w:rsidR="00145C6E">
        <w:t>, le t</w:t>
      </w:r>
      <w:r w:rsidR="00745323">
        <w:t xml:space="preserve">ransport et </w:t>
      </w:r>
      <w:r w:rsidR="00145C6E">
        <w:t>la m</w:t>
      </w:r>
      <w:r w:rsidR="00745323">
        <w:t>obilité</w:t>
      </w:r>
      <w:r w:rsidR="00145C6E">
        <w:t>, ainsi que les p</w:t>
      </w:r>
      <w:r w:rsidR="00745323">
        <w:t xml:space="preserve">roduits et </w:t>
      </w:r>
      <w:r w:rsidR="00145C6E">
        <w:t>a</w:t>
      </w:r>
      <w:r w:rsidR="00745323">
        <w:t xml:space="preserve">ctivités </w:t>
      </w:r>
      <w:r w:rsidR="00145C6E">
        <w:t>t</w:t>
      </w:r>
      <w:r w:rsidR="00745323">
        <w:t>ouristiques</w:t>
      </w:r>
      <w:r w:rsidR="00145C6E">
        <w:t xml:space="preserve">. </w:t>
      </w:r>
    </w:p>
    <w:p w14:paraId="720BE67B" w14:textId="0C33E027" w:rsidR="00145C6E" w:rsidRPr="00B849E5" w:rsidRDefault="008306C5" w:rsidP="00AB39C6">
      <w:pPr>
        <w:pStyle w:val="Titre1"/>
        <w:spacing w:after="120"/>
        <w:rPr>
          <w:b/>
          <w:color w:val="FF0066"/>
        </w:rPr>
      </w:pPr>
      <w:r>
        <w:rPr>
          <w:b/>
          <w:color w:val="FF0066"/>
        </w:rPr>
        <w:t xml:space="preserve">Les objectifs </w:t>
      </w:r>
      <w:r w:rsidR="00256FBA">
        <w:rPr>
          <w:b/>
          <w:color w:val="FF0066"/>
        </w:rPr>
        <w:t>du sommet</w:t>
      </w:r>
    </w:p>
    <w:p w14:paraId="5E0FDB4A" w14:textId="5C0AC6EA" w:rsidR="008306C5" w:rsidRDefault="008306C5" w:rsidP="008306C5">
      <w:r>
        <w:t>Le Sommet s’adresse au</w:t>
      </w:r>
      <w:r w:rsidR="009C7380">
        <w:t>x</w:t>
      </w:r>
      <w:r>
        <w:t xml:space="preserve"> professionnel</w:t>
      </w:r>
      <w:r w:rsidR="00256FBA">
        <w:t>s du secteur touristique pour leur</w:t>
      </w:r>
      <w:r>
        <w:t xml:space="preserve"> exposer tout l’intérêt à s’engager dans la voie du tourisme accessible.</w:t>
      </w:r>
      <w:r w:rsidR="00B02E3C">
        <w:t xml:space="preserve"> </w:t>
      </w:r>
      <w:r w:rsidR="00B02E3C" w:rsidRPr="00B02E3C">
        <w:t xml:space="preserve">Exposer le potentiel de visiteurs concernés par des destinations accessibles, ce qui représente environ 35% de la population mondiale. </w:t>
      </w:r>
    </w:p>
    <w:p w14:paraId="0A47CDED" w14:textId="531EE960" w:rsidR="00145C6E" w:rsidRDefault="00145C6E" w:rsidP="00145C6E">
      <w:r>
        <w:t xml:space="preserve">Le Comité directeur de cet évènement est composé d’organismes publics et associatifs déterminés à </w:t>
      </w:r>
      <w:r w:rsidR="009E070E">
        <w:t>partager et diffuser</w:t>
      </w:r>
      <w:r>
        <w:t xml:space="preserve"> les bonnes pratiques dans le secteur du tourisme afin de consolider un réseau mondial de destinations accessibles à tous.</w:t>
      </w:r>
      <w:r w:rsidR="008306C5">
        <w:t xml:space="preserve"> </w:t>
      </w:r>
      <w:r>
        <w:t>Sa préoccupation est de s’assurer que toute la chaine de l’accueil touristique, y compris la chaine des transports, permette un séjour sans obstacles à tous les visiteurs, et ce quel que soit le nombre de personnes</w:t>
      </w:r>
      <w:r w:rsidR="00BA4D2E">
        <w:t xml:space="preserve"> ayant des besoins spécifiques.</w:t>
      </w:r>
    </w:p>
    <w:p w14:paraId="3760F370" w14:textId="4551EACD" w:rsidR="00A7034A" w:rsidRPr="00B849E5" w:rsidRDefault="008306C5" w:rsidP="00AB39C6">
      <w:pPr>
        <w:pStyle w:val="Titre1"/>
        <w:spacing w:after="120"/>
        <w:rPr>
          <w:b/>
          <w:color w:val="FF0066"/>
        </w:rPr>
      </w:pPr>
      <w:r>
        <w:rPr>
          <w:b/>
          <w:color w:val="FF0066"/>
        </w:rPr>
        <w:t>Pourquoi participer ?</w:t>
      </w:r>
    </w:p>
    <w:p w14:paraId="12A35E28" w14:textId="073E9D8C" w:rsidR="00145C6E" w:rsidRDefault="00877297" w:rsidP="00877297">
      <w:r w:rsidRPr="0037688B">
        <w:t>Plus de</w:t>
      </w:r>
      <w:r w:rsidR="00712D9C">
        <w:t xml:space="preserve"> </w:t>
      </w:r>
      <w:r w:rsidR="00A17C54">
        <w:t>60</w:t>
      </w:r>
      <w:r w:rsidRPr="0037688B">
        <w:t xml:space="preserve"> sessions plénières et parallèles seront organisées pour que tous les participants partent enrichis des dernières découvertes et innovations en matière de tourisme accessible à tous. </w:t>
      </w:r>
    </w:p>
    <w:p w14:paraId="6699903F" w14:textId="695E61DE" w:rsidR="009D4AED" w:rsidRDefault="009D4AED" w:rsidP="009D4AED">
      <w:pPr>
        <w:spacing w:after="100"/>
        <w:rPr>
          <w:rStyle w:val="lev"/>
        </w:rPr>
      </w:pPr>
      <w:r>
        <w:rPr>
          <w:rStyle w:val="lev"/>
        </w:rPr>
        <w:t>P</w:t>
      </w:r>
      <w:r>
        <w:rPr>
          <w:rStyle w:val="lev"/>
        </w:rPr>
        <w:t>rogramme préliminaire du Sommet</w:t>
      </w:r>
      <w:r>
        <w:rPr>
          <w:rStyle w:val="lev"/>
        </w:rPr>
        <w:t xml:space="preserve"> : </w:t>
      </w:r>
    </w:p>
    <w:p w14:paraId="21AF05C2" w14:textId="77777777" w:rsidR="009D4AED" w:rsidRDefault="009D4AED" w:rsidP="009D4AED">
      <w:pPr>
        <w:spacing w:after="100"/>
      </w:pPr>
      <w:hyperlink r:id="rId7" w:history="1">
        <w:r>
          <w:rPr>
            <w:rStyle w:val="Lienhypertexte"/>
          </w:rPr>
          <w:t>https://www.destinationsforall2018.eu/fr/programme/le-programme-en-un-coup-doeil/</w:t>
        </w:r>
      </w:hyperlink>
      <w:r>
        <w:t xml:space="preserve"> </w:t>
      </w:r>
    </w:p>
    <w:p w14:paraId="6FFEAD4E" w14:textId="77777777" w:rsidR="009D4AED" w:rsidRDefault="009D4AED" w:rsidP="009D4AED">
      <w:pPr>
        <w:spacing w:after="100"/>
      </w:pPr>
      <w:r>
        <w:rPr>
          <w:rStyle w:val="lev"/>
        </w:rPr>
        <w:t>Liste des sujets et thèmes</w:t>
      </w:r>
      <w:r>
        <w:t xml:space="preserve"> : </w:t>
      </w:r>
    </w:p>
    <w:p w14:paraId="184B6DE4" w14:textId="77777777" w:rsidR="009D4AED" w:rsidRDefault="009D4AED" w:rsidP="009D4AED">
      <w:pPr>
        <w:spacing w:after="100"/>
      </w:pPr>
      <w:hyperlink r:id="rId8" w:history="1">
        <w:r>
          <w:rPr>
            <w:rStyle w:val="Lienhypertexte"/>
          </w:rPr>
          <w:t>https://www.destinationsforall2018.eu/fr/nouvelles/unveiling-sessions-themes-and-topics/</w:t>
        </w:r>
      </w:hyperlink>
    </w:p>
    <w:p w14:paraId="0EB437B5" w14:textId="77777777" w:rsidR="009D4AED" w:rsidRDefault="009D4AED" w:rsidP="00877297">
      <w:bookmarkStart w:id="0" w:name="_GoBack"/>
      <w:bookmarkEnd w:id="0"/>
    </w:p>
    <w:p w14:paraId="13CCF60F" w14:textId="6A6B9528" w:rsidR="00BC5B0C" w:rsidRDefault="00877297">
      <w:r w:rsidRPr="0037688B">
        <w:lastRenderedPageBreak/>
        <w:t>En conjonction avec le Sommet, un salon, axé sur les «Loisirs accessibles et les vacances» sera organisé</w:t>
      </w:r>
      <w:r w:rsidR="00145C6E">
        <w:t xml:space="preserve">. Ce sera l’occasion de </w:t>
      </w:r>
      <w:r w:rsidRPr="0037688B">
        <w:t>découvrir et de promouvoir des destinations touristiques accessibles dans le monde entier.</w:t>
      </w:r>
      <w:r w:rsidR="00145C6E">
        <w:t xml:space="preserve"> </w:t>
      </w:r>
    </w:p>
    <w:p w14:paraId="4CB63778" w14:textId="77777777" w:rsidR="00DC3B7C" w:rsidRPr="00023BAC" w:rsidRDefault="00DC3B7C" w:rsidP="00DC3B7C">
      <w:pPr>
        <w:shd w:val="clear" w:color="auto" w:fill="D9D9D9" w:themeFill="background1" w:themeFillShade="D9"/>
        <w:spacing w:after="0"/>
        <w:rPr>
          <w:b/>
        </w:rPr>
      </w:pPr>
      <w:r w:rsidRPr="00023BAC">
        <w:rPr>
          <w:b/>
        </w:rPr>
        <w:t>2ème Sommet Mondial du Tourisme Accessible - Destinations for All :</w:t>
      </w:r>
    </w:p>
    <w:p w14:paraId="057ADF7F" w14:textId="77777777" w:rsidR="00DC3B7C" w:rsidRDefault="00DC3B7C" w:rsidP="00DC3B7C">
      <w:pPr>
        <w:shd w:val="clear" w:color="auto" w:fill="D9D9D9" w:themeFill="background1" w:themeFillShade="D9"/>
        <w:spacing w:after="0"/>
      </w:pPr>
      <w:r>
        <w:t xml:space="preserve">Bruxelles, les 1 et 2 octobre 2018 </w:t>
      </w:r>
    </w:p>
    <w:p w14:paraId="55DCCA00" w14:textId="77777777" w:rsidR="00DC3B7C" w:rsidRDefault="00DC3B7C" w:rsidP="00DC3B7C">
      <w:pPr>
        <w:shd w:val="clear" w:color="auto" w:fill="D9D9D9" w:themeFill="background1" w:themeFillShade="D9"/>
        <w:spacing w:after="0"/>
      </w:pPr>
      <w:r>
        <w:t xml:space="preserve">Centre de Conférences – The Egg </w:t>
      </w:r>
    </w:p>
    <w:p w14:paraId="123E4B0D" w14:textId="43AF72D1" w:rsidR="00DC3B7C" w:rsidRDefault="00F27F88" w:rsidP="00DC3B7C">
      <w:pPr>
        <w:shd w:val="clear" w:color="auto" w:fill="D9D9D9" w:themeFill="background1" w:themeFillShade="D9"/>
        <w:spacing w:after="0"/>
        <w:rPr>
          <w:b/>
          <w:sz w:val="20"/>
          <w:szCs w:val="20"/>
        </w:rPr>
      </w:pPr>
      <w:hyperlink r:id="rId9" w:history="1">
        <w:r w:rsidR="00DC3B7C" w:rsidRPr="003539EE">
          <w:rPr>
            <w:rStyle w:val="Lienhypertexte"/>
          </w:rPr>
          <w:t>https://www.destinationsforall2018.eu/</w:t>
        </w:r>
      </w:hyperlink>
    </w:p>
    <w:p w14:paraId="651E3B7C" w14:textId="77777777" w:rsidR="00DC3B7C" w:rsidRDefault="00DC3B7C" w:rsidP="00DC3B7C">
      <w:pPr>
        <w:rPr>
          <w:b/>
          <w:sz w:val="20"/>
          <w:szCs w:val="20"/>
        </w:rPr>
      </w:pPr>
    </w:p>
    <w:p w14:paraId="53DCF7F6" w14:textId="77777777" w:rsidR="00DC3B7C" w:rsidRPr="008F749B" w:rsidRDefault="00DC3B7C" w:rsidP="00DC3B7C">
      <w:pPr>
        <w:rPr>
          <w:b/>
        </w:rPr>
      </w:pPr>
      <w:r w:rsidRPr="008F749B">
        <w:rPr>
          <w:b/>
        </w:rPr>
        <w:t xml:space="preserve">À propos du </w:t>
      </w:r>
      <w:proofErr w:type="spellStart"/>
      <w:r w:rsidRPr="008F749B">
        <w:rPr>
          <w:b/>
        </w:rPr>
        <w:t>CAWaB</w:t>
      </w:r>
      <w:proofErr w:type="spellEnd"/>
      <w:r w:rsidRPr="008F749B">
        <w:rPr>
          <w:b/>
        </w:rPr>
        <w:t xml:space="preserve">  </w:t>
      </w:r>
    </w:p>
    <w:p w14:paraId="5F217221" w14:textId="77777777" w:rsidR="00DC3B7C" w:rsidRPr="00D877D5" w:rsidRDefault="00DC3B7C" w:rsidP="00DC3B7C">
      <w:pPr>
        <w:rPr>
          <w:i/>
          <w:sz w:val="20"/>
          <w:szCs w:val="20"/>
        </w:rPr>
      </w:pPr>
      <w:r w:rsidRPr="00D877D5">
        <w:rPr>
          <w:i/>
          <w:noProof/>
          <w:sz w:val="20"/>
          <w:szCs w:val="20"/>
          <w:lang w:val="en-GB" w:eastAsia="en-GB"/>
        </w:rPr>
        <w:drawing>
          <wp:anchor distT="0" distB="0" distL="114300" distR="114300" simplePos="0" relativeHeight="251660288" behindDoc="1" locked="0" layoutInCell="1" allowOverlap="1" wp14:anchorId="1215079A" wp14:editId="4BD15950">
            <wp:simplePos x="0" y="0"/>
            <wp:positionH relativeFrom="margin">
              <wp:posOffset>-53340</wp:posOffset>
            </wp:positionH>
            <wp:positionV relativeFrom="paragraph">
              <wp:posOffset>73660</wp:posOffset>
            </wp:positionV>
            <wp:extent cx="586740" cy="615315"/>
            <wp:effectExtent l="0" t="0" r="3810" b="0"/>
            <wp:wrapTight wrapText="bothSides">
              <wp:wrapPolygon edited="0">
                <wp:start x="0" y="0"/>
                <wp:lineTo x="0" y="20731"/>
                <wp:lineTo x="21039" y="20731"/>
                <wp:lineTo x="21039" y="0"/>
                <wp:lineTo x="0" y="0"/>
              </wp:wrapPolygon>
            </wp:wrapTight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awab-incone-3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6740" cy="615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8487E">
        <w:rPr>
          <w:i/>
          <w:noProof/>
          <w:sz w:val="20"/>
          <w:szCs w:val="20"/>
        </w:rPr>
        <w:t>Depuis 2006, le Collectif Accessibilité Wallonie-Bruxelles regroupe une vingtaine d’associations représentatives des personnes à mobilité réduite ou expertes en accessibilité. Le CAWaB a pour mission de défendre et promouvoir l’accessibilité pour tous dans l’esprit de la Convention des Nations Unies relative aux droits des personnes handicapées</w:t>
      </w:r>
      <w:proofErr w:type="gramStart"/>
      <w:r w:rsidRPr="0028487E">
        <w:rPr>
          <w:i/>
          <w:noProof/>
          <w:sz w:val="20"/>
          <w:szCs w:val="20"/>
        </w:rPr>
        <w:t>.</w:t>
      </w:r>
      <w:r w:rsidRPr="00D877D5">
        <w:rPr>
          <w:i/>
          <w:sz w:val="20"/>
          <w:szCs w:val="20"/>
        </w:rPr>
        <w:t>.</w:t>
      </w:r>
      <w:proofErr w:type="gramEnd"/>
      <w:r>
        <w:rPr>
          <w:i/>
          <w:sz w:val="20"/>
          <w:szCs w:val="20"/>
        </w:rPr>
        <w:t xml:space="preserve"> </w:t>
      </w:r>
      <w:hyperlink r:id="rId11" w:history="1">
        <w:r w:rsidRPr="00F603C3">
          <w:rPr>
            <w:rStyle w:val="Lienhypertexte"/>
            <w:i/>
            <w:sz w:val="20"/>
            <w:szCs w:val="20"/>
          </w:rPr>
          <w:t>http://www.cawab.be/</w:t>
        </w:r>
      </w:hyperlink>
      <w:r>
        <w:rPr>
          <w:i/>
          <w:sz w:val="20"/>
          <w:szCs w:val="20"/>
        </w:rPr>
        <w:t xml:space="preserve"> </w:t>
      </w:r>
    </w:p>
    <w:p w14:paraId="21244D0F" w14:textId="77777777" w:rsidR="00DC3B7C" w:rsidRPr="008F749B" w:rsidRDefault="00DC3B7C" w:rsidP="00DC3B7C">
      <w:pPr>
        <w:rPr>
          <w:b/>
        </w:rPr>
      </w:pPr>
      <w:r w:rsidRPr="008F749B">
        <w:rPr>
          <w:b/>
        </w:rPr>
        <w:t xml:space="preserve">À propos de </w:t>
      </w:r>
      <w:proofErr w:type="spellStart"/>
      <w:r w:rsidRPr="008F749B">
        <w:rPr>
          <w:b/>
        </w:rPr>
        <w:t>Kéroul</w:t>
      </w:r>
      <w:proofErr w:type="spellEnd"/>
    </w:p>
    <w:p w14:paraId="08ACEF9A" w14:textId="77777777" w:rsidR="00DC3B7C" w:rsidRPr="00D877D5" w:rsidRDefault="00DC3B7C" w:rsidP="00DC3B7C">
      <w:pPr>
        <w:rPr>
          <w:i/>
          <w:sz w:val="20"/>
          <w:szCs w:val="20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9264" behindDoc="1" locked="0" layoutInCell="1" allowOverlap="1" wp14:anchorId="395C3F02" wp14:editId="22EA0D9D">
            <wp:simplePos x="0" y="0"/>
            <wp:positionH relativeFrom="margin">
              <wp:posOffset>-30480</wp:posOffset>
            </wp:positionH>
            <wp:positionV relativeFrom="paragraph">
              <wp:posOffset>113030</wp:posOffset>
            </wp:positionV>
            <wp:extent cx="725805" cy="525780"/>
            <wp:effectExtent l="0" t="0" r="0" b="7620"/>
            <wp:wrapTight wrapText="bothSides">
              <wp:wrapPolygon edited="0">
                <wp:start x="0" y="0"/>
                <wp:lineTo x="0" y="21130"/>
                <wp:lineTo x="20976" y="21130"/>
                <wp:lineTo x="20976" y="0"/>
                <wp:lineTo x="0" y="0"/>
              </wp:wrapPolygon>
            </wp:wrapTight>
            <wp:docPr id="3" name="Image 3" descr="Résultat de recherche d'images pour &quot;kéroul logo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ésultat de recherche d'images pour &quot;kéroul logo&quot;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805" cy="52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Pr="00D877D5">
        <w:rPr>
          <w:i/>
          <w:sz w:val="20"/>
          <w:szCs w:val="20"/>
        </w:rPr>
        <w:t>Kéroul</w:t>
      </w:r>
      <w:proofErr w:type="spellEnd"/>
      <w:r w:rsidRPr="00D877D5">
        <w:rPr>
          <w:i/>
          <w:sz w:val="20"/>
          <w:szCs w:val="20"/>
        </w:rPr>
        <w:t xml:space="preserve"> est une organisation à but non lucratif dédiée au développement de l’accessibilité du tourisme et de la culture pour les personnes à capacité physique restreinte. Fondée à Montréal en 1979, </w:t>
      </w:r>
      <w:proofErr w:type="spellStart"/>
      <w:r w:rsidRPr="00D877D5">
        <w:rPr>
          <w:i/>
          <w:sz w:val="20"/>
          <w:szCs w:val="20"/>
        </w:rPr>
        <w:t>Kéroul</w:t>
      </w:r>
      <w:proofErr w:type="spellEnd"/>
      <w:r w:rsidRPr="00D877D5">
        <w:rPr>
          <w:i/>
          <w:sz w:val="20"/>
          <w:szCs w:val="20"/>
        </w:rPr>
        <w:t xml:space="preserve"> est l’interlocuteur privilégié du ministère du Tourisme du Québec en matière d’accessibilité.</w:t>
      </w:r>
      <w:r w:rsidRPr="00D877D5">
        <w:rPr>
          <w:i/>
        </w:rPr>
        <w:t xml:space="preserve"> </w:t>
      </w:r>
      <w:hyperlink r:id="rId13" w:history="1">
        <w:r w:rsidRPr="00D877D5">
          <w:rPr>
            <w:rStyle w:val="Lienhypertexte"/>
            <w:i/>
            <w:sz w:val="20"/>
            <w:szCs w:val="20"/>
          </w:rPr>
          <w:t>http://www.keroul.qc.ca/</w:t>
        </w:r>
      </w:hyperlink>
      <w:r>
        <w:rPr>
          <w:i/>
        </w:rPr>
        <w:t xml:space="preserve"> </w:t>
      </w:r>
    </w:p>
    <w:p w14:paraId="040C42E0" w14:textId="77777777" w:rsidR="008F749B" w:rsidRDefault="00DC3B7C" w:rsidP="00DC3B7C">
      <w:pPr>
        <w:rPr>
          <w:b/>
        </w:rPr>
      </w:pPr>
      <w:r w:rsidRPr="008F749B">
        <w:rPr>
          <w:b/>
        </w:rPr>
        <w:t>Contacts Presse</w:t>
      </w:r>
    </w:p>
    <w:p w14:paraId="6D708E6E" w14:textId="0F10FFC0" w:rsidR="00DC3B7C" w:rsidRDefault="00DC3B7C" w:rsidP="00DC3B7C">
      <w:proofErr w:type="spellStart"/>
      <w:r w:rsidRPr="00B81C12">
        <w:rPr>
          <w:b/>
          <w:color w:val="808080" w:themeColor="background1" w:themeShade="80"/>
        </w:rPr>
        <w:t>CAWaB</w:t>
      </w:r>
      <w:proofErr w:type="spellEnd"/>
      <w:r>
        <w:t xml:space="preserve"> - Mathieu Angelo, directeur, </w:t>
      </w:r>
      <w:hyperlink r:id="rId14" w:history="1">
        <w:r w:rsidRPr="0031172E">
          <w:rPr>
            <w:rStyle w:val="Lienhypertexte"/>
          </w:rPr>
          <w:t>ma@cawab.be</w:t>
        </w:r>
      </w:hyperlink>
      <w:r>
        <w:t>, +</w:t>
      </w:r>
      <w:r w:rsidRPr="00B81C12">
        <w:t xml:space="preserve">32 </w:t>
      </w:r>
      <w:r w:rsidR="00D066B8">
        <w:t>(0)</w:t>
      </w:r>
      <w:r w:rsidRPr="00B81C12">
        <w:t>493 88 83 89</w:t>
      </w:r>
      <w:r>
        <w:t xml:space="preserve"> </w:t>
      </w:r>
    </w:p>
    <w:p w14:paraId="1FCE7A45" w14:textId="77777777" w:rsidR="00DC3B7C" w:rsidRDefault="00DC3B7C"/>
    <w:sectPr w:rsidR="00DC3B7C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4ADE70" w14:textId="77777777" w:rsidR="00F27F88" w:rsidRDefault="00F27F88" w:rsidP="00127BDB">
      <w:pPr>
        <w:spacing w:after="0" w:line="240" w:lineRule="auto"/>
      </w:pPr>
      <w:r>
        <w:separator/>
      </w:r>
    </w:p>
  </w:endnote>
  <w:endnote w:type="continuationSeparator" w:id="0">
    <w:p w14:paraId="00D85B30" w14:textId="77777777" w:rsidR="00F27F88" w:rsidRDefault="00F27F88" w:rsidP="00127B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Quicksand">
    <w:altName w:val="Times New Roman"/>
    <w:panose1 w:val="00000000000000000000"/>
    <w:charset w:val="00"/>
    <w:family w:val="modern"/>
    <w:notTrueType/>
    <w:pitch w:val="variable"/>
    <w:sig w:usb0="800000AF" w:usb1="00000008" w:usb2="00000000" w:usb3="00000000" w:csb0="0000001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FBD200" w14:textId="77777777" w:rsidR="00625D38" w:rsidRDefault="00625D38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EF72A1" w14:textId="4E6ADFCD" w:rsidR="00BE5D33" w:rsidRDefault="00BE5D33">
    <w:pPr>
      <w:pStyle w:val="Pieddepage"/>
      <w:pBdr>
        <w:bottom w:val="single" w:sz="6" w:space="1" w:color="auto"/>
      </w:pBdr>
    </w:pPr>
  </w:p>
  <w:p w14:paraId="6F3AF35D" w14:textId="13E6519E" w:rsidR="00BE5D33" w:rsidRPr="00BE5D33" w:rsidRDefault="00BE5D33">
    <w:pPr>
      <w:pStyle w:val="Pieddepage"/>
      <w:rPr>
        <w:color w:val="808080" w:themeColor="background1" w:themeShade="80"/>
        <w:sz w:val="18"/>
        <w:szCs w:val="18"/>
      </w:rPr>
    </w:pPr>
    <w:r w:rsidRPr="00BE5D33">
      <w:rPr>
        <w:color w:val="808080" w:themeColor="background1" w:themeShade="80"/>
        <w:sz w:val="18"/>
        <w:szCs w:val="18"/>
      </w:rPr>
      <w:t xml:space="preserve">Destinations for All 2018 </w:t>
    </w:r>
    <w:r w:rsidR="001032C5">
      <w:rPr>
        <w:color w:val="808080" w:themeColor="background1" w:themeShade="80"/>
        <w:sz w:val="18"/>
        <w:szCs w:val="18"/>
      </w:rPr>
      <w:t>(</w:t>
    </w:r>
    <w:r w:rsidR="001032C5" w:rsidRPr="00BE5D33">
      <w:rPr>
        <w:color w:val="808080" w:themeColor="background1" w:themeShade="80"/>
        <w:sz w:val="18"/>
        <w:szCs w:val="18"/>
      </w:rPr>
      <w:t>2</w:t>
    </w:r>
    <w:r w:rsidR="001032C5" w:rsidRPr="00BE5D33">
      <w:rPr>
        <w:color w:val="808080" w:themeColor="background1" w:themeShade="80"/>
        <w:sz w:val="18"/>
        <w:szCs w:val="18"/>
        <w:vertAlign w:val="superscript"/>
      </w:rPr>
      <w:t>ème</w:t>
    </w:r>
    <w:r w:rsidR="001032C5" w:rsidRPr="00BE5D33">
      <w:rPr>
        <w:color w:val="808080" w:themeColor="background1" w:themeShade="80"/>
        <w:sz w:val="18"/>
        <w:szCs w:val="18"/>
      </w:rPr>
      <w:t xml:space="preserve"> Sommet Mondial du Tourisme Accessible</w:t>
    </w:r>
    <w:r w:rsidR="001032C5">
      <w:rPr>
        <w:color w:val="808080" w:themeColor="background1" w:themeShade="80"/>
        <w:sz w:val="18"/>
        <w:szCs w:val="18"/>
      </w:rPr>
      <w:t>)</w:t>
    </w:r>
  </w:p>
  <w:p w14:paraId="11A7B578" w14:textId="219C9E78" w:rsidR="00BE5D33" w:rsidRPr="00BE5D33" w:rsidRDefault="00BE5D33">
    <w:pPr>
      <w:pStyle w:val="Pieddepage"/>
      <w:rPr>
        <w:color w:val="808080" w:themeColor="background1" w:themeShade="80"/>
        <w:sz w:val="18"/>
        <w:szCs w:val="18"/>
      </w:rPr>
    </w:pPr>
    <w:r w:rsidRPr="00BE5D33">
      <w:rPr>
        <w:color w:val="808080" w:themeColor="background1" w:themeShade="80"/>
        <w:sz w:val="18"/>
        <w:szCs w:val="18"/>
      </w:rPr>
      <w:t>Dossier de Presse | Carte d’identité du</w:t>
    </w:r>
    <w:r w:rsidR="001032C5">
      <w:rPr>
        <w:color w:val="808080" w:themeColor="background1" w:themeShade="80"/>
        <w:sz w:val="18"/>
        <w:szCs w:val="18"/>
      </w:rPr>
      <w:t xml:space="preserve"> Sommet</w:t>
    </w:r>
    <w:r w:rsidRPr="00BE5D33">
      <w:rPr>
        <w:color w:val="808080" w:themeColor="background1" w:themeShade="80"/>
        <w:sz w:val="18"/>
        <w:szCs w:val="18"/>
      </w:rPr>
      <w:t xml:space="preserve"> </w:t>
    </w:r>
    <w:r w:rsidR="00625D38">
      <w:rPr>
        <w:color w:val="808080" w:themeColor="background1" w:themeShade="80"/>
        <w:sz w:val="18"/>
        <w:szCs w:val="18"/>
      </w:rPr>
      <w:t xml:space="preserve">| Page </w:t>
    </w:r>
    <w:sdt>
      <w:sdtPr>
        <w:rPr>
          <w:color w:val="808080" w:themeColor="background1" w:themeShade="80"/>
          <w:sz w:val="18"/>
          <w:szCs w:val="18"/>
        </w:rPr>
        <w:id w:val="-1156993555"/>
        <w:docPartObj>
          <w:docPartGallery w:val="Page Numbers (Bottom of Page)"/>
          <w:docPartUnique/>
        </w:docPartObj>
      </w:sdtPr>
      <w:sdtEndPr>
        <w:rPr>
          <w:b/>
        </w:rPr>
      </w:sdtEndPr>
      <w:sdtContent>
        <w:r w:rsidR="00625D38" w:rsidRPr="00BE5D33">
          <w:rPr>
            <w:b/>
            <w:color w:val="808080" w:themeColor="background1" w:themeShade="80"/>
            <w:sz w:val="18"/>
            <w:szCs w:val="18"/>
          </w:rPr>
          <w:fldChar w:fldCharType="begin"/>
        </w:r>
        <w:r w:rsidR="00625D38" w:rsidRPr="00BE5D33">
          <w:rPr>
            <w:b/>
            <w:color w:val="808080" w:themeColor="background1" w:themeShade="80"/>
            <w:sz w:val="18"/>
            <w:szCs w:val="18"/>
          </w:rPr>
          <w:instrText>PAGE   \* MERGEFORMAT</w:instrText>
        </w:r>
        <w:r w:rsidR="00625D38" w:rsidRPr="00BE5D33">
          <w:rPr>
            <w:b/>
            <w:color w:val="808080" w:themeColor="background1" w:themeShade="80"/>
            <w:sz w:val="18"/>
            <w:szCs w:val="18"/>
          </w:rPr>
          <w:fldChar w:fldCharType="separate"/>
        </w:r>
        <w:r w:rsidR="009D4AED" w:rsidRPr="009D4AED">
          <w:rPr>
            <w:b/>
            <w:noProof/>
            <w:color w:val="808080" w:themeColor="background1" w:themeShade="80"/>
            <w:sz w:val="18"/>
            <w:szCs w:val="18"/>
            <w:lang w:val="fr-FR"/>
          </w:rPr>
          <w:t>2</w:t>
        </w:r>
        <w:r w:rsidR="00625D38" w:rsidRPr="00BE5D33">
          <w:rPr>
            <w:b/>
            <w:color w:val="808080" w:themeColor="background1" w:themeShade="80"/>
            <w:sz w:val="18"/>
            <w:szCs w:val="18"/>
          </w:rPr>
          <w:fldChar w:fldCharType="end"/>
        </w:r>
      </w:sdtContent>
    </w:sdt>
    <w:r w:rsidR="00625D38">
      <w:rPr>
        <w:color w:val="808080" w:themeColor="background1" w:themeShade="80"/>
        <w:sz w:val="18"/>
        <w:szCs w:val="18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63CA3A" w14:textId="77777777" w:rsidR="00625D38" w:rsidRDefault="00625D38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254B69" w14:textId="77777777" w:rsidR="00F27F88" w:rsidRDefault="00F27F88" w:rsidP="00127BDB">
      <w:pPr>
        <w:spacing w:after="0" w:line="240" w:lineRule="auto"/>
      </w:pPr>
      <w:r>
        <w:separator/>
      </w:r>
    </w:p>
  </w:footnote>
  <w:footnote w:type="continuationSeparator" w:id="0">
    <w:p w14:paraId="30035D1A" w14:textId="77777777" w:rsidR="00F27F88" w:rsidRDefault="00F27F88" w:rsidP="00127B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DD868A" w14:textId="77777777" w:rsidR="00625D38" w:rsidRDefault="00625D38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FFCA4E" w14:textId="1AF456DB" w:rsidR="00B849E5" w:rsidRDefault="00B849E5" w:rsidP="00BA4D2E">
    <w:pPr>
      <w:pStyle w:val="En-tte"/>
    </w:pPr>
    <w:r>
      <w:rPr>
        <w:noProof/>
        <w:lang w:val="en-GB" w:eastAsia="en-GB"/>
      </w:rPr>
      <w:drawing>
        <wp:inline distT="0" distB="0" distL="0" distR="0" wp14:anchorId="2AB4C7FB" wp14:editId="6273AD7D">
          <wp:extent cx="2330669" cy="701901"/>
          <wp:effectExtent l="0" t="0" r="0" b="0"/>
          <wp:docPr id="14" name="Image 14" descr="Destinations for all 20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estinations for all 20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9058" cy="7164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C9AA04" w14:textId="77777777" w:rsidR="00625D38" w:rsidRDefault="00625D38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F1571E"/>
    <w:multiLevelType w:val="hybridMultilevel"/>
    <w:tmpl w:val="E3D29E9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9E67C6"/>
    <w:multiLevelType w:val="hybridMultilevel"/>
    <w:tmpl w:val="CC2C61D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B0C"/>
    <w:rsid w:val="00005148"/>
    <w:rsid w:val="00023BAC"/>
    <w:rsid w:val="0004217B"/>
    <w:rsid w:val="00043B5A"/>
    <w:rsid w:val="000B3F5B"/>
    <w:rsid w:val="000C10C2"/>
    <w:rsid w:val="000D5818"/>
    <w:rsid w:val="000F6C81"/>
    <w:rsid w:val="001032C5"/>
    <w:rsid w:val="00114196"/>
    <w:rsid w:val="001149A8"/>
    <w:rsid w:val="00117843"/>
    <w:rsid w:val="00124011"/>
    <w:rsid w:val="00127BDB"/>
    <w:rsid w:val="00143713"/>
    <w:rsid w:val="00145C6E"/>
    <w:rsid w:val="00174A5D"/>
    <w:rsid w:val="001A0730"/>
    <w:rsid w:val="001B5552"/>
    <w:rsid w:val="001D1825"/>
    <w:rsid w:val="00216253"/>
    <w:rsid w:val="002324CC"/>
    <w:rsid w:val="00256FBA"/>
    <w:rsid w:val="002645A4"/>
    <w:rsid w:val="002A77CA"/>
    <w:rsid w:val="002C2FA5"/>
    <w:rsid w:val="002F31C8"/>
    <w:rsid w:val="003478F3"/>
    <w:rsid w:val="0037688B"/>
    <w:rsid w:val="003830F2"/>
    <w:rsid w:val="003A2FBC"/>
    <w:rsid w:val="003D3AA7"/>
    <w:rsid w:val="003D6DD3"/>
    <w:rsid w:val="003E1ACE"/>
    <w:rsid w:val="0040564B"/>
    <w:rsid w:val="00443F07"/>
    <w:rsid w:val="00486096"/>
    <w:rsid w:val="00491681"/>
    <w:rsid w:val="004B2A15"/>
    <w:rsid w:val="004F034D"/>
    <w:rsid w:val="00515E44"/>
    <w:rsid w:val="00540870"/>
    <w:rsid w:val="00585DBC"/>
    <w:rsid w:val="005C69A6"/>
    <w:rsid w:val="005D510E"/>
    <w:rsid w:val="005E5530"/>
    <w:rsid w:val="00607FF6"/>
    <w:rsid w:val="00614595"/>
    <w:rsid w:val="00615C8C"/>
    <w:rsid w:val="0062334F"/>
    <w:rsid w:val="00625D38"/>
    <w:rsid w:val="00654A3D"/>
    <w:rsid w:val="00667DBD"/>
    <w:rsid w:val="006A6474"/>
    <w:rsid w:val="006C634D"/>
    <w:rsid w:val="007021F1"/>
    <w:rsid w:val="007034A7"/>
    <w:rsid w:val="00712D9C"/>
    <w:rsid w:val="007233A5"/>
    <w:rsid w:val="00737798"/>
    <w:rsid w:val="00742318"/>
    <w:rsid w:val="00745323"/>
    <w:rsid w:val="007C1788"/>
    <w:rsid w:val="007C79B6"/>
    <w:rsid w:val="007E5773"/>
    <w:rsid w:val="00817CD9"/>
    <w:rsid w:val="008306C5"/>
    <w:rsid w:val="00877297"/>
    <w:rsid w:val="00886456"/>
    <w:rsid w:val="008917B0"/>
    <w:rsid w:val="008C1E0A"/>
    <w:rsid w:val="008F5793"/>
    <w:rsid w:val="008F749B"/>
    <w:rsid w:val="00917785"/>
    <w:rsid w:val="00923B7E"/>
    <w:rsid w:val="009833B8"/>
    <w:rsid w:val="009A169C"/>
    <w:rsid w:val="009A551E"/>
    <w:rsid w:val="009B7850"/>
    <w:rsid w:val="009C7380"/>
    <w:rsid w:val="009C77F5"/>
    <w:rsid w:val="009D0F2D"/>
    <w:rsid w:val="009D4AED"/>
    <w:rsid w:val="009E070E"/>
    <w:rsid w:val="009F5C43"/>
    <w:rsid w:val="00A019AF"/>
    <w:rsid w:val="00A17C54"/>
    <w:rsid w:val="00A21CEF"/>
    <w:rsid w:val="00A62436"/>
    <w:rsid w:val="00A67670"/>
    <w:rsid w:val="00A7034A"/>
    <w:rsid w:val="00AB05F2"/>
    <w:rsid w:val="00AB39C6"/>
    <w:rsid w:val="00AB645B"/>
    <w:rsid w:val="00AC72AC"/>
    <w:rsid w:val="00AE5F10"/>
    <w:rsid w:val="00AE7190"/>
    <w:rsid w:val="00B02E3C"/>
    <w:rsid w:val="00B1335F"/>
    <w:rsid w:val="00B2127E"/>
    <w:rsid w:val="00B4709F"/>
    <w:rsid w:val="00B8069F"/>
    <w:rsid w:val="00B849E5"/>
    <w:rsid w:val="00BA3001"/>
    <w:rsid w:val="00BA4D2E"/>
    <w:rsid w:val="00BB14C7"/>
    <w:rsid w:val="00BB556F"/>
    <w:rsid w:val="00BC5B0C"/>
    <w:rsid w:val="00BE5D33"/>
    <w:rsid w:val="00C3790A"/>
    <w:rsid w:val="00C6341C"/>
    <w:rsid w:val="00C649E8"/>
    <w:rsid w:val="00CA1656"/>
    <w:rsid w:val="00CD7B1C"/>
    <w:rsid w:val="00D066B8"/>
    <w:rsid w:val="00D6120D"/>
    <w:rsid w:val="00D71D9B"/>
    <w:rsid w:val="00D80E98"/>
    <w:rsid w:val="00D93126"/>
    <w:rsid w:val="00D96F6B"/>
    <w:rsid w:val="00DA1C56"/>
    <w:rsid w:val="00DC3B7C"/>
    <w:rsid w:val="00DC44D5"/>
    <w:rsid w:val="00DF09B5"/>
    <w:rsid w:val="00E12B84"/>
    <w:rsid w:val="00E46085"/>
    <w:rsid w:val="00E67F5D"/>
    <w:rsid w:val="00E70FA5"/>
    <w:rsid w:val="00E97772"/>
    <w:rsid w:val="00ED44E6"/>
    <w:rsid w:val="00F02E6F"/>
    <w:rsid w:val="00F27F88"/>
    <w:rsid w:val="00F374BE"/>
    <w:rsid w:val="00F72E9E"/>
    <w:rsid w:val="00F877B6"/>
    <w:rsid w:val="00FE2233"/>
    <w:rsid w:val="00FF0939"/>
    <w:rsid w:val="00FF221C"/>
    <w:rsid w:val="00FF6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BFAE2B"/>
  <w15:chartTrackingRefBased/>
  <w15:docId w15:val="{6FCD9CC7-9964-48CC-B560-A24EC7A66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BC5B0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645A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C5B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">
    <w:name w:val="Title"/>
    <w:basedOn w:val="Normal"/>
    <w:next w:val="Normal"/>
    <w:link w:val="TitreCar"/>
    <w:uiPriority w:val="10"/>
    <w:qFormat/>
    <w:rsid w:val="00AE5F1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E5F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En-tte">
    <w:name w:val="header"/>
    <w:basedOn w:val="Normal"/>
    <w:link w:val="En-tteCar"/>
    <w:uiPriority w:val="99"/>
    <w:unhideWhenUsed/>
    <w:rsid w:val="00127B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27BDB"/>
  </w:style>
  <w:style w:type="paragraph" w:styleId="Pieddepage">
    <w:name w:val="footer"/>
    <w:basedOn w:val="Normal"/>
    <w:link w:val="PieddepageCar"/>
    <w:uiPriority w:val="99"/>
    <w:unhideWhenUsed/>
    <w:rsid w:val="00127B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27BDB"/>
  </w:style>
  <w:style w:type="paragraph" w:styleId="Sous-titre">
    <w:name w:val="Subtitle"/>
    <w:basedOn w:val="Normal"/>
    <w:next w:val="Normal"/>
    <w:link w:val="Sous-titreCar"/>
    <w:uiPriority w:val="11"/>
    <w:qFormat/>
    <w:rsid w:val="00585DBC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sid w:val="00585DBC"/>
    <w:rPr>
      <w:rFonts w:eastAsiaTheme="minorEastAsia"/>
      <w:color w:val="5A5A5A" w:themeColor="text1" w:themeTint="A5"/>
      <w:spacing w:val="15"/>
    </w:rPr>
  </w:style>
  <w:style w:type="paragraph" w:styleId="Paragraphedeliste">
    <w:name w:val="List Paragraph"/>
    <w:basedOn w:val="Normal"/>
    <w:uiPriority w:val="34"/>
    <w:qFormat/>
    <w:rsid w:val="00491681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491681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491681"/>
    <w:rPr>
      <w:color w:val="808080"/>
      <w:shd w:val="clear" w:color="auto" w:fill="E6E6E6"/>
    </w:rPr>
  </w:style>
  <w:style w:type="character" w:customStyle="1" w:styleId="Titre2Car">
    <w:name w:val="Titre 2 Car"/>
    <w:basedOn w:val="Policepardfaut"/>
    <w:link w:val="Titre2"/>
    <w:uiPriority w:val="9"/>
    <w:semiHidden/>
    <w:rsid w:val="002645A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A30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A3001"/>
    <w:rPr>
      <w:rFonts w:ascii="Segoe UI" w:hAnsi="Segoe UI" w:cs="Segoe UI"/>
      <w:sz w:val="18"/>
      <w:szCs w:val="18"/>
    </w:rPr>
  </w:style>
  <w:style w:type="character" w:styleId="lev">
    <w:name w:val="Strong"/>
    <w:basedOn w:val="Policepardfaut"/>
    <w:uiPriority w:val="22"/>
    <w:qFormat/>
    <w:rsid w:val="009D4AED"/>
    <w:rPr>
      <w:b/>
      <w:bCs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21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estinationsforall2018.eu/fr/nouvelles/unveiling-sessions-themes-and-topics/" TargetMode="External"/><Relationship Id="rId13" Type="http://schemas.openxmlformats.org/officeDocument/2006/relationships/hyperlink" Target="http://www.keroul.qc.ca/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destinationsforall2018.eu/fr/programme/le-programme-en-un-coup-doeil/" TargetMode="External"/><Relationship Id="rId12" Type="http://schemas.openxmlformats.org/officeDocument/2006/relationships/image" Target="media/image2.jpe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awab.be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1.jpeg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s://www.destinationsforall2018.eu/" TargetMode="External"/><Relationship Id="rId14" Type="http://schemas.openxmlformats.org/officeDocument/2006/relationships/hyperlink" Target="mailto:ma@cawab.be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ersonnalisé 1">
      <a:majorFont>
        <a:latin typeface="Quicksand"/>
        <a:ea typeface=""/>
        <a:cs typeface=""/>
      </a:majorFont>
      <a:minorFont>
        <a:latin typeface="Open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579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Bishop</dc:creator>
  <cp:keywords/>
  <dc:description/>
  <cp:lastModifiedBy>laurence reichelt</cp:lastModifiedBy>
  <cp:revision>7</cp:revision>
  <dcterms:created xsi:type="dcterms:W3CDTF">2018-05-03T15:37:00Z</dcterms:created>
  <dcterms:modified xsi:type="dcterms:W3CDTF">2018-05-31T12:56:00Z</dcterms:modified>
</cp:coreProperties>
</file>