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1076C" w14:textId="0AA06A48" w:rsidR="005A6A29" w:rsidRPr="007D60CC" w:rsidRDefault="00BD68B7" w:rsidP="00261E5A">
      <w:pPr>
        <w:pStyle w:val="Titre"/>
        <w:rPr>
          <w:sz w:val="40"/>
          <w:szCs w:val="40"/>
          <w:lang w:val="en-GB"/>
        </w:rPr>
      </w:pPr>
      <w:r w:rsidRPr="007D60CC">
        <w:rPr>
          <w:sz w:val="40"/>
          <w:szCs w:val="40"/>
          <w:lang w:val="en-GB"/>
        </w:rPr>
        <w:t>Some</w:t>
      </w:r>
      <w:r w:rsidR="008D2726" w:rsidRPr="007D60CC">
        <w:rPr>
          <w:sz w:val="40"/>
          <w:szCs w:val="40"/>
          <w:lang w:val="en-GB"/>
        </w:rPr>
        <w:t xml:space="preserve"> S</w:t>
      </w:r>
      <w:r w:rsidR="003A31C9" w:rsidRPr="007D60CC">
        <w:rPr>
          <w:sz w:val="40"/>
          <w:szCs w:val="40"/>
          <w:lang w:val="en-GB"/>
        </w:rPr>
        <w:t>tatistics</w:t>
      </w:r>
    </w:p>
    <w:p w14:paraId="19E2DCA1" w14:textId="6DA7A097" w:rsidR="006775C0" w:rsidRPr="00A203FF" w:rsidRDefault="003A31C9" w:rsidP="006775C0">
      <w:pPr>
        <w:pStyle w:val="Titre1"/>
        <w:rPr>
          <w:lang w:val="en-GB"/>
        </w:rPr>
      </w:pPr>
      <w:r w:rsidRPr="00A203FF">
        <w:rPr>
          <w:lang w:val="en-GB"/>
        </w:rPr>
        <w:t>The importance of accessibility</w:t>
      </w:r>
    </w:p>
    <w:p w14:paraId="5ADE82D9" w14:textId="0AB0ABEF" w:rsidR="0065205E" w:rsidRPr="00A203FF" w:rsidRDefault="0065205E" w:rsidP="00DE1075">
      <w:pPr>
        <w:pStyle w:val="Citation"/>
        <w:rPr>
          <w:lang w:val="en-GB"/>
        </w:rPr>
      </w:pPr>
      <w:r w:rsidRPr="00A203FF">
        <w:rPr>
          <w:noProof/>
          <w:lang w:val="en-GB" w:eastAsia="en-GB"/>
        </w:rPr>
        <w:drawing>
          <wp:inline distT="0" distB="0" distL="0" distR="0" wp14:anchorId="141CB9FB" wp14:editId="1859E4E2">
            <wp:extent cx="3073940" cy="2590608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98" cy="261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3FF">
        <w:rPr>
          <w:lang w:val="en-GB"/>
        </w:rPr>
        <w:t xml:space="preserve"> </w:t>
      </w:r>
    </w:p>
    <w:p w14:paraId="179CC8B5" w14:textId="13614A45" w:rsidR="003A31C9" w:rsidRPr="00A203FF" w:rsidRDefault="003A31C9" w:rsidP="003A31C9">
      <w:pPr>
        <w:pStyle w:val="Citation"/>
        <w:rPr>
          <w:i w:val="0"/>
          <w:lang w:val="en-GB"/>
        </w:rPr>
      </w:pPr>
      <w:r w:rsidRPr="00A203FF">
        <w:rPr>
          <w:i w:val="0"/>
          <w:lang w:val="en-GB"/>
        </w:rPr>
        <w:t>Crucial for 15%</w:t>
      </w:r>
      <w:r w:rsidRPr="00A203FF">
        <w:rPr>
          <w:i w:val="0"/>
          <w:lang w:val="en-GB"/>
        </w:rPr>
        <w:br/>
        <w:t>Necessary for 30-40%</w:t>
      </w:r>
      <w:r w:rsidRPr="00A203FF">
        <w:rPr>
          <w:i w:val="0"/>
          <w:lang w:val="en-GB"/>
        </w:rPr>
        <w:br/>
        <w:t>Comfortable for 100%</w:t>
      </w:r>
    </w:p>
    <w:p w14:paraId="1EBC98FF" w14:textId="315643E5" w:rsidR="00DE1075" w:rsidRPr="00A203FF" w:rsidRDefault="003A31C9" w:rsidP="00DE1075">
      <w:pPr>
        <w:pStyle w:val="Citation"/>
        <w:rPr>
          <w:lang w:val="en-GB"/>
        </w:rPr>
      </w:pPr>
      <w:r w:rsidRPr="00A203FF">
        <w:rPr>
          <w:lang w:val="en-GB"/>
        </w:rPr>
        <w:t>“An accessible environment is a crucial requirement for 10% of the population, it is necessary for 30-40%, and it is comfortable for 100%</w:t>
      </w:r>
      <w:r w:rsidR="00DE1075" w:rsidRPr="00A203FF">
        <w:rPr>
          <w:lang w:val="en-GB"/>
        </w:rPr>
        <w:t>.</w:t>
      </w:r>
      <w:r w:rsidRPr="00A203FF">
        <w:rPr>
          <w:lang w:val="en-GB"/>
        </w:rPr>
        <w:t>” </w:t>
      </w:r>
    </w:p>
    <w:p w14:paraId="44462AA8" w14:textId="3E05AC3F" w:rsidR="005A6A29" w:rsidRPr="00A203FF" w:rsidRDefault="00961BD1" w:rsidP="005A6A29">
      <w:pPr>
        <w:rPr>
          <w:rStyle w:val="Rfrenceple"/>
          <w:sz w:val="18"/>
          <w:szCs w:val="18"/>
          <w:lang w:val="en-GB"/>
        </w:rPr>
      </w:pPr>
      <w:r>
        <w:rPr>
          <w:rStyle w:val="Rfrenceple"/>
          <w:sz w:val="18"/>
          <w:szCs w:val="18"/>
          <w:lang w:val="en-GB"/>
        </w:rPr>
        <w:t>Extract translated from</w:t>
      </w:r>
      <w:r w:rsidR="005A6A29" w:rsidRPr="00A203FF">
        <w:rPr>
          <w:rStyle w:val="Rfrenceple"/>
          <w:sz w:val="18"/>
          <w:szCs w:val="18"/>
          <w:lang w:val="en-GB"/>
        </w:rPr>
        <w:t xml:space="preserve"> Economic Impulses of Accessible Tourism for All, Study commissioned by the Federal Ministry of Economics and Technology, Berlin, 2004, p.13.</w:t>
      </w:r>
    </w:p>
    <w:p w14:paraId="3EDDB2AE" w14:textId="2C23140C" w:rsidR="006775C0" w:rsidRPr="00A203FF" w:rsidRDefault="00D60B80" w:rsidP="006775C0">
      <w:pPr>
        <w:pStyle w:val="Titre1"/>
        <w:rPr>
          <w:lang w:val="en-GB"/>
        </w:rPr>
      </w:pPr>
      <w:r w:rsidRPr="00A203FF">
        <w:rPr>
          <w:lang w:val="en-GB"/>
        </w:rPr>
        <w:t xml:space="preserve">Number of people with disabilities </w:t>
      </w:r>
      <w:r w:rsidR="008D2726">
        <w:rPr>
          <w:lang w:val="en-GB"/>
        </w:rPr>
        <w:t>worldwide</w:t>
      </w:r>
    </w:p>
    <w:p w14:paraId="136E5AFD" w14:textId="77777777" w:rsidR="00D60B80" w:rsidRPr="00A203FF" w:rsidRDefault="00E1655C" w:rsidP="005A6A29">
      <w:pPr>
        <w:jc w:val="center"/>
        <w:rPr>
          <w:lang w:val="en-GB"/>
        </w:rPr>
      </w:pPr>
      <w:r w:rsidRPr="00A203FF">
        <w:rPr>
          <w:noProof/>
          <w:lang w:val="en-GB" w:eastAsia="en-GB"/>
        </w:rPr>
        <w:drawing>
          <wp:inline distT="0" distB="0" distL="0" distR="0" wp14:anchorId="436205C4" wp14:editId="2D8E3C8F">
            <wp:extent cx="4153710" cy="2577829"/>
            <wp:effectExtent l="0" t="0" r="18415" b="13335"/>
            <wp:docPr id="3" name="Graphique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2876E0E-594C-4C87-8BC5-5DB9E4D2E8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12E62E" w14:textId="7A539AE9" w:rsidR="00E1655C" w:rsidRPr="00A203FF" w:rsidRDefault="00D60B80" w:rsidP="005A6A29">
      <w:pPr>
        <w:jc w:val="center"/>
        <w:rPr>
          <w:lang w:val="en-GB"/>
        </w:rPr>
      </w:pPr>
      <w:r w:rsidRPr="00A203FF">
        <w:rPr>
          <w:lang w:val="en-GB"/>
        </w:rPr>
        <w:t>Number of people with disabilities in the world (15%)</w:t>
      </w:r>
    </w:p>
    <w:p w14:paraId="68154548" w14:textId="5C6D5BE0" w:rsidR="00D60B80" w:rsidRPr="00A203FF" w:rsidRDefault="00D60B80" w:rsidP="00E53896">
      <w:pPr>
        <w:rPr>
          <w:rStyle w:val="Rfrenceple"/>
          <w:sz w:val="18"/>
          <w:szCs w:val="18"/>
          <w:lang w:val="en-GB"/>
        </w:rPr>
      </w:pPr>
      <w:r w:rsidRPr="00A203FF">
        <w:rPr>
          <w:rStyle w:val="Rfrenceple"/>
          <w:sz w:val="18"/>
          <w:szCs w:val="18"/>
          <w:lang w:val="en-GB"/>
        </w:rPr>
        <w:t>Source</w:t>
      </w:r>
      <w:r w:rsidR="005A6A29" w:rsidRPr="00A203FF">
        <w:rPr>
          <w:rStyle w:val="Rfrenceple"/>
          <w:sz w:val="18"/>
          <w:szCs w:val="18"/>
          <w:lang w:val="en-GB"/>
        </w:rPr>
        <w:t xml:space="preserve">: </w:t>
      </w:r>
      <w:r w:rsidRPr="00A203FF">
        <w:rPr>
          <w:rStyle w:val="Rfrenceple"/>
          <w:sz w:val="18"/>
          <w:szCs w:val="18"/>
          <w:lang w:val="en-GB"/>
        </w:rPr>
        <w:t>World report on disability by WHO and the World Bank</w:t>
      </w:r>
      <w:r w:rsidR="005A6A29" w:rsidRPr="00A203FF">
        <w:rPr>
          <w:rStyle w:val="Rfrenceple"/>
          <w:sz w:val="18"/>
          <w:szCs w:val="18"/>
          <w:lang w:val="en-GB"/>
        </w:rPr>
        <w:t>, 2011.</w:t>
      </w:r>
    </w:p>
    <w:p w14:paraId="3C167F4F" w14:textId="1704EAC3" w:rsidR="006775C0" w:rsidRPr="00A203FF" w:rsidRDefault="00D60B80" w:rsidP="006775C0">
      <w:pPr>
        <w:pStyle w:val="Titre1"/>
        <w:rPr>
          <w:lang w:val="en-GB"/>
        </w:rPr>
      </w:pPr>
      <w:r w:rsidRPr="00A203FF">
        <w:rPr>
          <w:lang w:val="en-GB"/>
        </w:rPr>
        <w:lastRenderedPageBreak/>
        <w:t>Link between age and functional disability</w:t>
      </w:r>
    </w:p>
    <w:p w14:paraId="41F05928" w14:textId="13DB2967" w:rsidR="003A3947" w:rsidRPr="00A203FF" w:rsidRDefault="00D60B80">
      <w:pPr>
        <w:rPr>
          <w:rStyle w:val="Rfrenceple"/>
          <w:smallCaps w:val="0"/>
          <w:color w:val="auto"/>
          <w:sz w:val="26"/>
          <w:szCs w:val="26"/>
          <w:lang w:val="en-GB"/>
        </w:rPr>
      </w:pPr>
      <w:r w:rsidRPr="00A203FF">
        <w:rPr>
          <w:rStyle w:val="Rfrenceple"/>
          <w:smallCaps w:val="0"/>
          <w:color w:val="auto"/>
          <w:sz w:val="26"/>
          <w:szCs w:val="26"/>
          <w:lang w:val="en-GB"/>
        </w:rPr>
        <w:t xml:space="preserve">Link between age and disability at </w:t>
      </w:r>
      <w:r w:rsidR="008D2726">
        <w:rPr>
          <w:rStyle w:val="Rfrenceple"/>
          <w:smallCaps w:val="0"/>
          <w:color w:val="auto"/>
          <w:sz w:val="26"/>
          <w:szCs w:val="26"/>
          <w:lang w:val="en-GB"/>
        </w:rPr>
        <w:t>a</w:t>
      </w:r>
      <w:r w:rsidRPr="00A203FF">
        <w:rPr>
          <w:rStyle w:val="Rfrenceple"/>
          <w:smallCaps w:val="0"/>
          <w:color w:val="auto"/>
          <w:sz w:val="26"/>
          <w:szCs w:val="26"/>
          <w:lang w:val="en-GB"/>
        </w:rPr>
        <w:t xml:space="preserve"> functional level</w:t>
      </w:r>
      <w:r w:rsidR="00C93A3F" w:rsidRPr="00A203FF">
        <w:rPr>
          <w:rStyle w:val="Rfrenceple"/>
          <w:smallCaps w:val="0"/>
          <w:color w:val="auto"/>
          <w:sz w:val="26"/>
          <w:szCs w:val="26"/>
          <w:lang w:val="en-GB"/>
        </w:rPr>
        <w:t xml:space="preserve"> </w:t>
      </w:r>
      <w:r w:rsidR="00C93A3F" w:rsidRPr="00A203FF">
        <w:rPr>
          <w:noProof/>
          <w:lang w:val="en-GB" w:eastAsia="en-GB"/>
        </w:rPr>
        <w:drawing>
          <wp:inline distT="0" distB="0" distL="0" distR="0" wp14:anchorId="39798531" wp14:editId="3DFC3ED6">
            <wp:extent cx="4983052" cy="3696093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7039" cy="369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B887" w14:textId="526FEF3E" w:rsidR="00D60B80" w:rsidRPr="00A203FF" w:rsidRDefault="00D60B80" w:rsidP="00BB2236">
      <w:pPr>
        <w:jc w:val="center"/>
        <w:rPr>
          <w:rStyle w:val="Rfrenceple"/>
          <w:lang w:val="en-GB"/>
        </w:rPr>
      </w:pPr>
      <w:r w:rsidRPr="00A203FF">
        <w:rPr>
          <w:rStyle w:val="Rfrenceple"/>
          <w:smallCaps w:val="0"/>
          <w:color w:val="auto"/>
          <w:sz w:val="26"/>
          <w:szCs w:val="26"/>
          <w:lang w:val="en-GB"/>
        </w:rPr>
        <w:t>Prevalence (%)</w:t>
      </w:r>
      <w:r w:rsidR="00BB2236">
        <w:rPr>
          <w:rStyle w:val="Rfrenceple"/>
          <w:smallCaps w:val="0"/>
          <w:color w:val="auto"/>
          <w:sz w:val="26"/>
          <w:szCs w:val="26"/>
          <w:lang w:val="en-GB"/>
        </w:rPr>
        <w:t xml:space="preserve">, </w:t>
      </w:r>
      <w:r w:rsidRPr="00A203FF">
        <w:rPr>
          <w:rStyle w:val="Rfrenceple"/>
          <w:smallCaps w:val="0"/>
          <w:color w:val="auto"/>
          <w:sz w:val="26"/>
          <w:szCs w:val="26"/>
          <w:lang w:val="en-GB"/>
        </w:rPr>
        <w:t>Female</w:t>
      </w:r>
      <w:r w:rsidR="00BB2236">
        <w:rPr>
          <w:rStyle w:val="Rfrenceple"/>
          <w:smallCaps w:val="0"/>
          <w:color w:val="auto"/>
          <w:sz w:val="26"/>
          <w:szCs w:val="26"/>
          <w:lang w:val="en-GB"/>
        </w:rPr>
        <w:t xml:space="preserve">, </w:t>
      </w:r>
      <w:r w:rsidRPr="00A203FF">
        <w:rPr>
          <w:rStyle w:val="Rfrenceple"/>
          <w:smallCaps w:val="0"/>
          <w:color w:val="auto"/>
          <w:sz w:val="26"/>
          <w:szCs w:val="26"/>
          <w:lang w:val="en-GB"/>
        </w:rPr>
        <w:t>Male</w:t>
      </w:r>
      <w:r w:rsidR="00BB2236">
        <w:rPr>
          <w:rStyle w:val="Rfrenceple"/>
          <w:smallCaps w:val="0"/>
          <w:color w:val="auto"/>
          <w:sz w:val="26"/>
          <w:szCs w:val="26"/>
          <w:lang w:val="en-GB"/>
        </w:rPr>
        <w:t xml:space="preserve">, </w:t>
      </w:r>
      <w:r w:rsidRPr="00A203FF">
        <w:rPr>
          <w:rStyle w:val="Rfrenceple"/>
          <w:smallCaps w:val="0"/>
          <w:color w:val="auto"/>
          <w:sz w:val="26"/>
          <w:szCs w:val="26"/>
          <w:lang w:val="en-GB"/>
        </w:rPr>
        <w:t>Age group (years)</w:t>
      </w:r>
    </w:p>
    <w:p w14:paraId="5D96A12F" w14:textId="695AAACA" w:rsidR="005A6A29" w:rsidRPr="00A203FF" w:rsidRDefault="00C93A3F" w:rsidP="00E53896">
      <w:pPr>
        <w:rPr>
          <w:rStyle w:val="Rfrenceple"/>
          <w:sz w:val="18"/>
          <w:szCs w:val="18"/>
          <w:lang w:val="en-GB"/>
        </w:rPr>
      </w:pPr>
      <w:r w:rsidRPr="00A203FF">
        <w:rPr>
          <w:rStyle w:val="Rfrenceple"/>
          <w:sz w:val="18"/>
          <w:szCs w:val="18"/>
          <w:lang w:val="en-GB"/>
        </w:rPr>
        <w:t xml:space="preserve">Source: </w:t>
      </w:r>
      <w:r w:rsidR="00D60B80" w:rsidRPr="00A203FF">
        <w:rPr>
          <w:rStyle w:val="Rfrenceple"/>
          <w:sz w:val="18"/>
          <w:szCs w:val="18"/>
          <w:lang w:val="en-GB"/>
        </w:rPr>
        <w:t>World report on disability</w:t>
      </w:r>
      <w:r w:rsidRPr="00A203FF">
        <w:rPr>
          <w:rStyle w:val="Rfrenceple"/>
          <w:sz w:val="18"/>
          <w:szCs w:val="18"/>
          <w:lang w:val="en-GB"/>
        </w:rPr>
        <w:t>, 2011, p.3</w:t>
      </w:r>
      <w:r w:rsidR="00D60B80" w:rsidRPr="00A203FF">
        <w:rPr>
          <w:rStyle w:val="Rfrenceple"/>
          <w:sz w:val="18"/>
          <w:szCs w:val="18"/>
          <w:lang w:val="en-GB"/>
        </w:rPr>
        <w:t>5</w:t>
      </w:r>
      <w:r w:rsidRPr="00A203FF">
        <w:rPr>
          <w:rStyle w:val="Rfrenceple"/>
          <w:sz w:val="18"/>
          <w:szCs w:val="18"/>
          <w:lang w:val="en-GB"/>
        </w:rPr>
        <w:t xml:space="preserve">, </w:t>
      </w:r>
      <w:r w:rsidR="00F25245" w:rsidRPr="00A203FF">
        <w:rPr>
          <w:rStyle w:val="Rfrenceple"/>
          <w:sz w:val="18"/>
          <w:szCs w:val="18"/>
          <w:lang w:val="en-GB"/>
        </w:rPr>
        <w:t xml:space="preserve">http://www.who.int/disabilities/world_report/2011/en/ </w:t>
      </w:r>
    </w:p>
    <w:p w14:paraId="14CAF474" w14:textId="77777777" w:rsidR="00261E5A" w:rsidRPr="00A203FF" w:rsidRDefault="00261E5A" w:rsidP="00C93A3F">
      <w:pPr>
        <w:rPr>
          <w:rStyle w:val="Rfrenceple"/>
          <w:lang w:val="en-GB"/>
        </w:rPr>
      </w:pPr>
    </w:p>
    <w:p w14:paraId="301E8D2F" w14:textId="09A22343" w:rsidR="006775C0" w:rsidRPr="00A203FF" w:rsidRDefault="008D2726" w:rsidP="00067C33">
      <w:pPr>
        <w:pStyle w:val="Titre1"/>
        <w:rPr>
          <w:rStyle w:val="Rfrenceple"/>
          <w:smallCaps w:val="0"/>
          <w:color w:val="auto"/>
          <w:sz w:val="26"/>
          <w:szCs w:val="26"/>
          <w:lang w:val="en-GB"/>
        </w:rPr>
      </w:pPr>
      <w:r>
        <w:rPr>
          <w:lang w:val="en-GB"/>
        </w:rPr>
        <w:t>People</w:t>
      </w:r>
      <w:r w:rsidR="00F25245" w:rsidRPr="00A203FF">
        <w:rPr>
          <w:lang w:val="en-GB"/>
        </w:rPr>
        <w:t xml:space="preserve"> with reduced mobility</w:t>
      </w:r>
      <w:r>
        <w:rPr>
          <w:lang w:val="en-GB"/>
        </w:rPr>
        <w:t xml:space="preserve"> who</w:t>
      </w:r>
      <w:r w:rsidR="00F25245" w:rsidRPr="00A203FF">
        <w:rPr>
          <w:lang w:val="en-GB"/>
        </w:rPr>
        <w:t xml:space="preserve"> travel accompanied</w:t>
      </w:r>
    </w:p>
    <w:p w14:paraId="6ED50F74" w14:textId="77777777" w:rsidR="006775C0" w:rsidRPr="00A203FF" w:rsidRDefault="006775C0" w:rsidP="00402173">
      <w:pPr>
        <w:jc w:val="center"/>
        <w:rPr>
          <w:rStyle w:val="Rfrenceple"/>
          <w:smallCaps w:val="0"/>
          <w:color w:val="auto"/>
          <w:sz w:val="26"/>
          <w:szCs w:val="26"/>
          <w:lang w:val="en-GB"/>
        </w:rPr>
      </w:pPr>
      <w:r w:rsidRPr="00A203FF">
        <w:rPr>
          <w:noProof/>
          <w:lang w:val="en-GB" w:eastAsia="en-GB"/>
        </w:rPr>
        <w:drawing>
          <wp:inline distT="0" distB="0" distL="0" distR="0" wp14:anchorId="152CBBF7" wp14:editId="2053D2CF">
            <wp:extent cx="4023360" cy="2731008"/>
            <wp:effectExtent l="0" t="0" r="15240" b="12700"/>
            <wp:docPr id="2" name="Graphiqu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66A1AB1-3D51-40A1-B27E-FD0F16F97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8C71D6" w14:textId="2BC6C721" w:rsidR="00F25245" w:rsidRPr="00A203FF" w:rsidRDefault="00F25245" w:rsidP="00F25245">
      <w:pPr>
        <w:rPr>
          <w:rStyle w:val="Rfrenceple"/>
          <w:smallCaps w:val="0"/>
          <w:color w:val="auto"/>
          <w:sz w:val="24"/>
          <w:szCs w:val="24"/>
          <w:lang w:val="en-GB"/>
        </w:rPr>
      </w:pPr>
      <w:r w:rsidRPr="00A203FF">
        <w:rPr>
          <w:rStyle w:val="Rfrenceple"/>
          <w:smallCaps w:val="0"/>
          <w:color w:val="auto"/>
          <w:sz w:val="24"/>
          <w:szCs w:val="24"/>
          <w:lang w:val="en-GB"/>
        </w:rPr>
        <w:t>People with disabilities</w:t>
      </w:r>
      <w:r w:rsidR="00BB2236">
        <w:rPr>
          <w:rStyle w:val="Rfrenceple"/>
          <w:smallCaps w:val="0"/>
          <w:color w:val="auto"/>
          <w:sz w:val="24"/>
          <w:szCs w:val="24"/>
          <w:lang w:val="en-GB"/>
        </w:rPr>
        <w:t xml:space="preserve">, </w:t>
      </w:r>
      <w:r w:rsidRPr="00A203FF">
        <w:rPr>
          <w:rStyle w:val="Rfrenceple"/>
          <w:smallCaps w:val="0"/>
          <w:color w:val="auto"/>
          <w:sz w:val="24"/>
          <w:szCs w:val="24"/>
          <w:lang w:val="en-GB"/>
        </w:rPr>
        <w:t>Elderly people</w:t>
      </w:r>
      <w:r w:rsidR="00BB2236">
        <w:rPr>
          <w:rStyle w:val="Rfrenceple"/>
          <w:smallCaps w:val="0"/>
          <w:color w:val="auto"/>
          <w:sz w:val="24"/>
          <w:szCs w:val="24"/>
          <w:lang w:val="en-GB"/>
        </w:rPr>
        <w:t xml:space="preserve">, </w:t>
      </w:r>
      <w:r w:rsidRPr="00A203FF">
        <w:rPr>
          <w:rStyle w:val="Rfrenceple"/>
          <w:smallCaps w:val="0"/>
          <w:color w:val="auto"/>
          <w:sz w:val="24"/>
          <w:szCs w:val="24"/>
          <w:lang w:val="en-GB"/>
        </w:rPr>
        <w:t>Average</w:t>
      </w:r>
    </w:p>
    <w:p w14:paraId="4748EE53" w14:textId="340E82AF" w:rsidR="00F25245" w:rsidRPr="00A203FF" w:rsidRDefault="008D2726" w:rsidP="003B7174">
      <w:pPr>
        <w:rPr>
          <w:rStyle w:val="Rfrenceple"/>
          <w:smallCaps w:val="0"/>
          <w:color w:val="auto"/>
          <w:sz w:val="24"/>
          <w:szCs w:val="24"/>
          <w:lang w:val="en-GB"/>
        </w:rPr>
      </w:pPr>
      <w:r>
        <w:rPr>
          <w:rStyle w:val="Rfrenceple"/>
          <w:smallCaps w:val="0"/>
          <w:color w:val="auto"/>
          <w:sz w:val="24"/>
          <w:szCs w:val="24"/>
          <w:lang w:val="en-GB"/>
        </w:rPr>
        <w:lastRenderedPageBreak/>
        <w:t>People</w:t>
      </w:r>
      <w:r w:rsidR="00F25245" w:rsidRPr="00A203FF">
        <w:rPr>
          <w:rStyle w:val="Rfrenceple"/>
          <w:smallCaps w:val="0"/>
          <w:color w:val="auto"/>
          <w:sz w:val="24"/>
          <w:szCs w:val="24"/>
          <w:lang w:val="en-GB"/>
        </w:rPr>
        <w:t xml:space="preserve"> with reduced mobility are less likely to travel alone. On average, </w:t>
      </w:r>
      <w:r w:rsidR="00A203FF" w:rsidRPr="00A203FF">
        <w:rPr>
          <w:rStyle w:val="Rfrenceple"/>
          <w:smallCaps w:val="0"/>
          <w:color w:val="auto"/>
          <w:sz w:val="24"/>
          <w:szCs w:val="24"/>
          <w:lang w:val="en-GB"/>
        </w:rPr>
        <w:t>people with special accessibility needs in Europe travel with around 1.9 companions.</w:t>
      </w:r>
    </w:p>
    <w:p w14:paraId="28460002" w14:textId="4F327DBA" w:rsidR="003B7174" w:rsidRPr="00A203FF" w:rsidRDefault="00A203FF" w:rsidP="003B7174">
      <w:pPr>
        <w:pStyle w:val="Paragraphedeliste"/>
        <w:numPr>
          <w:ilvl w:val="0"/>
          <w:numId w:val="1"/>
        </w:numPr>
        <w:rPr>
          <w:rStyle w:val="Rfrenceple"/>
          <w:smallCaps w:val="0"/>
          <w:color w:val="auto"/>
          <w:sz w:val="24"/>
          <w:szCs w:val="24"/>
          <w:lang w:val="en-GB"/>
        </w:rPr>
      </w:pPr>
      <w:r w:rsidRPr="00A203FF">
        <w:rPr>
          <w:rStyle w:val="Rfrenceple"/>
          <w:smallCaps w:val="0"/>
          <w:color w:val="auto"/>
          <w:sz w:val="24"/>
          <w:szCs w:val="24"/>
          <w:lang w:val="en-GB"/>
        </w:rPr>
        <w:t xml:space="preserve">People with disabilities travel with 2.2 companions </w:t>
      </w:r>
    </w:p>
    <w:p w14:paraId="74FF4118" w14:textId="3CE06118" w:rsidR="003B7174" w:rsidRPr="00A203FF" w:rsidRDefault="00A203FF" w:rsidP="003B7174">
      <w:pPr>
        <w:pStyle w:val="Paragraphedeliste"/>
        <w:numPr>
          <w:ilvl w:val="0"/>
          <w:numId w:val="1"/>
        </w:numPr>
        <w:rPr>
          <w:rStyle w:val="Rfrenceple"/>
          <w:smallCaps w:val="0"/>
          <w:color w:val="auto"/>
          <w:sz w:val="24"/>
          <w:szCs w:val="24"/>
          <w:lang w:val="en-GB"/>
        </w:rPr>
      </w:pPr>
      <w:r w:rsidRPr="00A203FF">
        <w:rPr>
          <w:rStyle w:val="Rfrenceple"/>
          <w:smallCaps w:val="0"/>
          <w:color w:val="auto"/>
          <w:sz w:val="24"/>
          <w:szCs w:val="24"/>
          <w:lang w:val="en-GB"/>
        </w:rPr>
        <w:t>Elderly people travel with 1.6 companions</w:t>
      </w:r>
      <w:r w:rsidR="003B7174" w:rsidRPr="00A203FF">
        <w:rPr>
          <w:rStyle w:val="Rfrenceple"/>
          <w:smallCaps w:val="0"/>
          <w:color w:val="auto"/>
          <w:sz w:val="24"/>
          <w:szCs w:val="24"/>
          <w:lang w:val="en-GB"/>
        </w:rPr>
        <w:t xml:space="preserve"> </w:t>
      </w:r>
    </w:p>
    <w:p w14:paraId="35878C8C" w14:textId="2C0AC87A" w:rsidR="003B7174" w:rsidRPr="00A203FF" w:rsidRDefault="003B7174" w:rsidP="00E53896">
      <w:pPr>
        <w:rPr>
          <w:rStyle w:val="Rfrenceple"/>
          <w:smallCaps w:val="0"/>
          <w:color w:val="auto"/>
          <w:sz w:val="26"/>
          <w:szCs w:val="26"/>
          <w:lang w:val="en-GB"/>
        </w:rPr>
      </w:pPr>
      <w:r w:rsidRPr="00A203FF">
        <w:rPr>
          <w:rStyle w:val="Rfrenceple"/>
          <w:sz w:val="18"/>
          <w:szCs w:val="18"/>
          <w:lang w:val="en-GB"/>
        </w:rPr>
        <w:t>Source : GFK – Key Findings, Powerpoint presentation, 2015, p.81, http://ec.europa.eu/DocsRoom/documents/5567/attachments/1/translations/</w:t>
      </w:r>
      <w:bookmarkStart w:id="0" w:name="_GoBack"/>
      <w:bookmarkEnd w:id="0"/>
      <w:r w:rsidRPr="00A203FF">
        <w:rPr>
          <w:rStyle w:val="Rfrenceple"/>
          <w:sz w:val="18"/>
          <w:szCs w:val="18"/>
          <w:lang w:val="en-GB"/>
        </w:rPr>
        <w:t>en/renditions/native</w:t>
      </w:r>
    </w:p>
    <w:p w14:paraId="37FAE4FD" w14:textId="77777777" w:rsidR="00A057E4" w:rsidRPr="00A203FF" w:rsidRDefault="00A057E4" w:rsidP="00A1448A">
      <w:pPr>
        <w:rPr>
          <w:rStyle w:val="Rfrenceple"/>
          <w:lang w:val="en-GB"/>
        </w:rPr>
      </w:pPr>
    </w:p>
    <w:p w14:paraId="2F2F9DBF" w14:textId="77777777" w:rsidR="00A057E4" w:rsidRPr="00A203FF" w:rsidRDefault="00A057E4" w:rsidP="00A1448A">
      <w:pPr>
        <w:rPr>
          <w:rStyle w:val="Rfrenceple"/>
          <w:lang w:val="en-GB"/>
        </w:rPr>
      </w:pPr>
    </w:p>
    <w:p w14:paraId="737C89E0" w14:textId="2971E151" w:rsidR="00A057E4" w:rsidRPr="00A203FF" w:rsidRDefault="00A203FF" w:rsidP="00A057E4">
      <w:pPr>
        <w:shd w:val="clear" w:color="auto" w:fill="D9D9D9" w:themeFill="background1" w:themeFillShade="D9"/>
        <w:spacing w:after="0"/>
        <w:rPr>
          <w:b/>
          <w:lang w:val="en-GB"/>
        </w:rPr>
      </w:pPr>
      <w:r>
        <w:rPr>
          <w:b/>
          <w:lang w:val="en-GB"/>
        </w:rPr>
        <w:t>2</w:t>
      </w:r>
      <w:r w:rsidRPr="00A203FF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World Summit on Accessible Tourism - </w:t>
      </w:r>
      <w:r w:rsidR="00A057E4" w:rsidRPr="00A203FF">
        <w:rPr>
          <w:b/>
          <w:lang w:val="en-GB"/>
        </w:rPr>
        <w:t>Destinatio</w:t>
      </w:r>
      <w:r>
        <w:rPr>
          <w:b/>
          <w:lang w:val="en-GB"/>
        </w:rPr>
        <w:t>ns for All</w:t>
      </w:r>
      <w:r w:rsidR="00A057E4" w:rsidRPr="00A203FF">
        <w:rPr>
          <w:b/>
          <w:lang w:val="en-GB"/>
        </w:rPr>
        <w:t>:</w:t>
      </w:r>
    </w:p>
    <w:p w14:paraId="0BC24293" w14:textId="748B1CE1" w:rsidR="00A057E4" w:rsidRPr="00A203FF" w:rsidRDefault="00A057E4" w:rsidP="00A057E4">
      <w:pPr>
        <w:shd w:val="clear" w:color="auto" w:fill="D9D9D9" w:themeFill="background1" w:themeFillShade="D9"/>
        <w:spacing w:after="0"/>
        <w:rPr>
          <w:lang w:val="en-GB"/>
        </w:rPr>
      </w:pPr>
      <w:r w:rsidRPr="00A203FF">
        <w:rPr>
          <w:lang w:val="en-GB"/>
        </w:rPr>
        <w:t>Bru</w:t>
      </w:r>
      <w:r w:rsidR="00A203FF">
        <w:rPr>
          <w:lang w:val="en-GB"/>
        </w:rPr>
        <w:t>ssels</w:t>
      </w:r>
      <w:r w:rsidRPr="00A203FF">
        <w:rPr>
          <w:lang w:val="en-GB"/>
        </w:rPr>
        <w:t xml:space="preserve">, </w:t>
      </w:r>
      <w:r w:rsidR="00A203FF">
        <w:rPr>
          <w:lang w:val="en-GB"/>
        </w:rPr>
        <w:t xml:space="preserve">1-2 October </w:t>
      </w:r>
      <w:r w:rsidRPr="00A203FF">
        <w:rPr>
          <w:lang w:val="en-GB"/>
        </w:rPr>
        <w:t xml:space="preserve">2018 </w:t>
      </w:r>
    </w:p>
    <w:p w14:paraId="740C1632" w14:textId="77777777" w:rsidR="00A203FF" w:rsidRPr="00051B44" w:rsidRDefault="00A203FF" w:rsidP="00A203FF">
      <w:pPr>
        <w:shd w:val="clear" w:color="auto" w:fill="D9D9D9" w:themeFill="background1" w:themeFillShade="D9"/>
        <w:spacing w:after="0"/>
        <w:rPr>
          <w:lang w:val="en-US"/>
        </w:rPr>
      </w:pPr>
      <w:r w:rsidRPr="00051B44">
        <w:rPr>
          <w:lang w:val="en-US"/>
        </w:rPr>
        <w:t xml:space="preserve">The Egg Conference Centre </w:t>
      </w:r>
    </w:p>
    <w:p w14:paraId="0EBC6AC3" w14:textId="77777777" w:rsidR="00A203FF" w:rsidRPr="00051B44" w:rsidRDefault="009F00DB" w:rsidP="00A203FF">
      <w:pPr>
        <w:shd w:val="clear" w:color="auto" w:fill="D9D9D9" w:themeFill="background1" w:themeFillShade="D9"/>
        <w:spacing w:after="0"/>
        <w:rPr>
          <w:b/>
          <w:sz w:val="20"/>
          <w:szCs w:val="20"/>
          <w:lang w:val="en-US"/>
        </w:rPr>
      </w:pPr>
      <w:hyperlink r:id="rId11" w:history="1">
        <w:r w:rsidR="00A203FF" w:rsidRPr="00051B44">
          <w:rPr>
            <w:rStyle w:val="Lienhypertexte"/>
            <w:lang w:val="en-US"/>
          </w:rPr>
          <w:t>https://www.destinationsforall2018.eu/</w:t>
        </w:r>
      </w:hyperlink>
    </w:p>
    <w:p w14:paraId="4000E65A" w14:textId="77777777" w:rsidR="00A057E4" w:rsidRPr="00A203FF" w:rsidRDefault="00A057E4" w:rsidP="00A057E4">
      <w:pPr>
        <w:rPr>
          <w:b/>
          <w:sz w:val="20"/>
          <w:szCs w:val="20"/>
          <w:lang w:val="en-GB"/>
        </w:rPr>
      </w:pPr>
    </w:p>
    <w:p w14:paraId="47A68410" w14:textId="77777777" w:rsidR="00A203FF" w:rsidRPr="00051B44" w:rsidRDefault="00A203FF" w:rsidP="00A203FF">
      <w:pPr>
        <w:rPr>
          <w:b/>
          <w:lang w:val="en-US"/>
        </w:rPr>
      </w:pPr>
    </w:p>
    <w:p w14:paraId="5A25457C" w14:textId="77777777" w:rsidR="00A203FF" w:rsidRPr="00051B44" w:rsidRDefault="00A203FF" w:rsidP="00A203FF">
      <w:pPr>
        <w:rPr>
          <w:b/>
          <w:lang w:val="en-US"/>
        </w:rPr>
      </w:pPr>
      <w:r w:rsidRPr="00051B44">
        <w:rPr>
          <w:b/>
          <w:lang w:val="en-US"/>
        </w:rPr>
        <w:t xml:space="preserve">About CAWaB </w:t>
      </w:r>
    </w:p>
    <w:p w14:paraId="62E7808F" w14:textId="77777777" w:rsidR="00A203FF" w:rsidRPr="00051B44" w:rsidRDefault="00A203FF" w:rsidP="00A203FF">
      <w:pPr>
        <w:rPr>
          <w:i/>
          <w:noProof/>
          <w:sz w:val="20"/>
          <w:szCs w:val="20"/>
          <w:lang w:val="en-US"/>
        </w:rPr>
      </w:pPr>
      <w:r w:rsidRPr="00D877D5">
        <w:rPr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1500B6E2" wp14:editId="5774AC34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586740" cy="615315"/>
            <wp:effectExtent l="0" t="0" r="0" b="0"/>
            <wp:wrapTight wrapText="bothSides">
              <wp:wrapPolygon edited="0">
                <wp:start x="0" y="0"/>
                <wp:lineTo x="0" y="20508"/>
                <wp:lineTo x="20571" y="20508"/>
                <wp:lineTo x="20571" y="0"/>
                <wp:lineTo x="0" y="0"/>
              </wp:wrapPolygon>
            </wp:wrapTight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wab-incone-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BD7F9" w14:textId="57F4B363" w:rsidR="00A203FF" w:rsidRPr="00051B44" w:rsidRDefault="00A203FF" w:rsidP="00A203FF">
      <w:pPr>
        <w:rPr>
          <w:i/>
          <w:sz w:val="20"/>
          <w:szCs w:val="20"/>
          <w:lang w:val="en-US"/>
        </w:rPr>
      </w:pPr>
      <w:r w:rsidRPr="00976D3C">
        <w:rPr>
          <w:i/>
          <w:noProof/>
          <w:sz w:val="20"/>
          <w:szCs w:val="20"/>
          <w:lang w:val="en-GB"/>
        </w:rPr>
        <w:t>Since 2006, the Collectif Accessibilité Wallonie-Bruxelles has served as the umbrella organi</w:t>
      </w:r>
      <w:r>
        <w:rPr>
          <w:i/>
          <w:noProof/>
          <w:sz w:val="20"/>
          <w:szCs w:val="20"/>
          <w:lang w:val="en-GB"/>
        </w:rPr>
        <w:t>s</w:t>
      </w:r>
      <w:r w:rsidRPr="00976D3C">
        <w:rPr>
          <w:i/>
          <w:noProof/>
          <w:sz w:val="20"/>
          <w:szCs w:val="20"/>
          <w:lang w:val="en-GB"/>
        </w:rPr>
        <w:t xml:space="preserve">ation for </w:t>
      </w:r>
      <w:r>
        <w:rPr>
          <w:i/>
          <w:noProof/>
          <w:sz w:val="20"/>
          <w:szCs w:val="20"/>
          <w:lang w:val="en-GB"/>
        </w:rPr>
        <w:t xml:space="preserve">about 20 </w:t>
      </w:r>
      <w:r w:rsidRPr="00976D3C">
        <w:rPr>
          <w:i/>
          <w:noProof/>
          <w:sz w:val="20"/>
          <w:szCs w:val="20"/>
          <w:lang w:val="en-GB"/>
        </w:rPr>
        <w:t xml:space="preserve">associations representing </w:t>
      </w:r>
      <w:r w:rsidR="008D2726">
        <w:rPr>
          <w:i/>
          <w:noProof/>
          <w:sz w:val="20"/>
          <w:szCs w:val="20"/>
          <w:lang w:val="en-GB"/>
        </w:rPr>
        <w:t>people</w:t>
      </w:r>
      <w:r w:rsidRPr="00976D3C">
        <w:rPr>
          <w:i/>
          <w:noProof/>
          <w:sz w:val="20"/>
          <w:szCs w:val="20"/>
          <w:lang w:val="en-GB"/>
        </w:rPr>
        <w:t xml:space="preserve"> with </w:t>
      </w:r>
      <w:r>
        <w:rPr>
          <w:i/>
          <w:noProof/>
          <w:sz w:val="20"/>
          <w:szCs w:val="20"/>
          <w:lang w:val="en-GB"/>
        </w:rPr>
        <w:t xml:space="preserve">reduced mobility </w:t>
      </w:r>
      <w:r w:rsidRPr="00976D3C">
        <w:rPr>
          <w:i/>
          <w:noProof/>
          <w:sz w:val="20"/>
          <w:szCs w:val="20"/>
          <w:lang w:val="en-GB"/>
        </w:rPr>
        <w:t xml:space="preserve">as well as </w:t>
      </w:r>
      <w:r>
        <w:rPr>
          <w:i/>
          <w:noProof/>
          <w:sz w:val="20"/>
          <w:szCs w:val="20"/>
          <w:lang w:val="en-GB"/>
        </w:rPr>
        <w:t xml:space="preserve">experts in the field of </w:t>
      </w:r>
      <w:r w:rsidRPr="00976D3C">
        <w:rPr>
          <w:i/>
          <w:noProof/>
          <w:sz w:val="20"/>
          <w:szCs w:val="20"/>
          <w:lang w:val="en-GB"/>
        </w:rPr>
        <w:t xml:space="preserve">accessibility. It advocates for universal accessibility in the spirit of the UN Convention on the Rights of Persons with Disabilities. </w:t>
      </w:r>
      <w:hyperlink r:id="rId13" w:history="1">
        <w:r w:rsidRPr="00051B44">
          <w:rPr>
            <w:rStyle w:val="Lienhypertexte"/>
            <w:i/>
            <w:sz w:val="20"/>
            <w:szCs w:val="20"/>
            <w:lang w:val="en-US"/>
          </w:rPr>
          <w:t>http://www.cawab.be/</w:t>
        </w:r>
      </w:hyperlink>
      <w:r w:rsidRPr="00051B44">
        <w:rPr>
          <w:i/>
          <w:sz w:val="20"/>
          <w:szCs w:val="20"/>
          <w:lang w:val="en-US"/>
        </w:rPr>
        <w:t xml:space="preserve"> </w:t>
      </w:r>
    </w:p>
    <w:p w14:paraId="20D9461F" w14:textId="77777777" w:rsidR="00A203FF" w:rsidRPr="00051B44" w:rsidRDefault="00A203FF" w:rsidP="00A203FF">
      <w:pPr>
        <w:rPr>
          <w:b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1FF3842" wp14:editId="271E0F00">
            <wp:simplePos x="0" y="0"/>
            <wp:positionH relativeFrom="margin">
              <wp:posOffset>0</wp:posOffset>
            </wp:positionH>
            <wp:positionV relativeFrom="paragraph">
              <wp:posOffset>226695</wp:posOffset>
            </wp:positionV>
            <wp:extent cx="725805" cy="525780"/>
            <wp:effectExtent l="0" t="0" r="10795" b="7620"/>
            <wp:wrapTight wrapText="bothSides">
              <wp:wrapPolygon edited="0">
                <wp:start x="0" y="0"/>
                <wp:lineTo x="0" y="20870"/>
                <wp:lineTo x="21165" y="20870"/>
                <wp:lineTo x="21165" y="0"/>
                <wp:lineTo x="0" y="0"/>
              </wp:wrapPolygon>
            </wp:wrapTight>
            <wp:docPr id="8" name="Image 3" descr="Résultat de recherche d'images pour &quot;kéroul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kéroul logo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B44">
        <w:rPr>
          <w:b/>
          <w:lang w:val="en-US"/>
        </w:rPr>
        <w:t>About Kéroul</w:t>
      </w:r>
    </w:p>
    <w:p w14:paraId="4A63E4DC" w14:textId="555084F0" w:rsidR="00A203FF" w:rsidRPr="00051B44" w:rsidRDefault="00A203FF" w:rsidP="00A203FF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GB"/>
        </w:rPr>
        <w:t>Kéroul is a non-profit organis</w:t>
      </w:r>
      <w:r w:rsidRPr="00BB2884">
        <w:rPr>
          <w:i/>
          <w:sz w:val="20"/>
          <w:szCs w:val="20"/>
          <w:lang w:val="en-GB"/>
        </w:rPr>
        <w:t>ation</w:t>
      </w:r>
      <w:r>
        <w:rPr>
          <w:i/>
          <w:sz w:val="20"/>
          <w:szCs w:val="20"/>
          <w:lang w:val="en-GB"/>
        </w:rPr>
        <w:t>,</w:t>
      </w:r>
      <w:r w:rsidRPr="00BB2884">
        <w:rPr>
          <w:i/>
          <w:sz w:val="20"/>
          <w:szCs w:val="20"/>
          <w:lang w:val="en-GB"/>
        </w:rPr>
        <w:t xml:space="preserve"> which promotes and develops accessible tourism and culture</w:t>
      </w:r>
      <w:r>
        <w:rPr>
          <w:i/>
          <w:sz w:val="20"/>
          <w:szCs w:val="20"/>
          <w:lang w:val="en-GB"/>
        </w:rPr>
        <w:t xml:space="preserve"> for persons with limited physical ability. Founded in Montreal in 1976, </w:t>
      </w:r>
      <w:r w:rsidRPr="00051B44">
        <w:rPr>
          <w:i/>
          <w:sz w:val="20"/>
          <w:szCs w:val="20"/>
          <w:lang w:val="en-US"/>
        </w:rPr>
        <w:t xml:space="preserve">Kéroul is a key consultant </w:t>
      </w:r>
      <w:r>
        <w:rPr>
          <w:i/>
          <w:sz w:val="20"/>
          <w:szCs w:val="20"/>
          <w:lang w:val="en-GB"/>
        </w:rPr>
        <w:t xml:space="preserve">on </w:t>
      </w:r>
      <w:r w:rsidRPr="00BB2884">
        <w:rPr>
          <w:i/>
          <w:sz w:val="20"/>
          <w:szCs w:val="20"/>
          <w:lang w:val="en-GB"/>
        </w:rPr>
        <w:t>accessibility</w:t>
      </w:r>
      <w:r w:rsidR="008D2726">
        <w:rPr>
          <w:i/>
          <w:sz w:val="20"/>
          <w:szCs w:val="20"/>
          <w:lang w:val="en-GB"/>
        </w:rPr>
        <w:t xml:space="preserve"> issues</w:t>
      </w:r>
      <w:r w:rsidRPr="00051B44">
        <w:rPr>
          <w:i/>
          <w:sz w:val="20"/>
          <w:szCs w:val="20"/>
          <w:lang w:val="en-US"/>
        </w:rPr>
        <w:t xml:space="preserve"> for the Ministry of Tourism of Quebec</w:t>
      </w:r>
      <w:r w:rsidRPr="00BB2884">
        <w:rPr>
          <w:i/>
          <w:sz w:val="20"/>
          <w:szCs w:val="20"/>
          <w:lang w:val="en-GB"/>
        </w:rPr>
        <w:t>. </w:t>
      </w:r>
      <w:hyperlink r:id="rId15" w:history="1">
        <w:r w:rsidRPr="00051B44">
          <w:rPr>
            <w:rStyle w:val="Lienhypertexte"/>
            <w:i/>
            <w:sz w:val="20"/>
            <w:szCs w:val="20"/>
            <w:lang w:val="en-US"/>
          </w:rPr>
          <w:t>http://www.keroul.qc.ca/</w:t>
        </w:r>
      </w:hyperlink>
      <w:r w:rsidRPr="00051B44">
        <w:rPr>
          <w:i/>
          <w:lang w:val="en-US"/>
        </w:rPr>
        <w:t xml:space="preserve"> </w:t>
      </w:r>
    </w:p>
    <w:p w14:paraId="754F9E57" w14:textId="77777777" w:rsidR="00A203FF" w:rsidRPr="00051B44" w:rsidRDefault="00A203FF" w:rsidP="00A203FF">
      <w:pPr>
        <w:spacing w:before="120" w:after="120"/>
        <w:rPr>
          <w:b/>
          <w:lang w:val="en-US"/>
        </w:rPr>
      </w:pPr>
      <w:r w:rsidRPr="00051B44">
        <w:rPr>
          <w:b/>
          <w:lang w:val="en-US"/>
        </w:rPr>
        <w:t>Press contact</w:t>
      </w:r>
    </w:p>
    <w:p w14:paraId="0A7A6852" w14:textId="77777777" w:rsidR="00A203FF" w:rsidRPr="00051B44" w:rsidRDefault="00A203FF" w:rsidP="00A203FF">
      <w:pPr>
        <w:spacing w:before="120" w:after="240"/>
        <w:rPr>
          <w:lang w:val="en-US"/>
        </w:rPr>
      </w:pPr>
      <w:r w:rsidRPr="00051B44">
        <w:rPr>
          <w:b/>
          <w:color w:val="808080" w:themeColor="background1" w:themeShade="80"/>
          <w:lang w:val="en-US"/>
        </w:rPr>
        <w:t>CAWaB</w:t>
      </w:r>
      <w:r w:rsidRPr="00051B44">
        <w:rPr>
          <w:lang w:val="en-US"/>
        </w:rPr>
        <w:t xml:space="preserve"> - Mathieu Angelo, director, </w:t>
      </w:r>
      <w:hyperlink r:id="rId16" w:history="1">
        <w:r w:rsidRPr="00051B44">
          <w:rPr>
            <w:rStyle w:val="Lienhypertexte"/>
            <w:lang w:val="en-US"/>
          </w:rPr>
          <w:t>ma@cawab.be</w:t>
        </w:r>
      </w:hyperlink>
      <w:r w:rsidRPr="00051B44">
        <w:rPr>
          <w:lang w:val="en-US"/>
        </w:rPr>
        <w:t xml:space="preserve">, +32 (0)493 88 83 89 </w:t>
      </w:r>
    </w:p>
    <w:p w14:paraId="50C36813" w14:textId="77777777" w:rsidR="00A057E4" w:rsidRPr="00A203FF" w:rsidRDefault="00A057E4" w:rsidP="00A1448A">
      <w:pPr>
        <w:rPr>
          <w:rStyle w:val="Rfrenceple"/>
          <w:lang w:val="en-GB"/>
        </w:rPr>
      </w:pPr>
    </w:p>
    <w:sectPr w:rsidR="00A057E4" w:rsidRPr="00A203F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7FECB6" w16cid:durableId="1EAFFCA6"/>
  <w16cid:commentId w16cid:paraId="399D75FD" w16cid:durableId="1EAFFCB8"/>
  <w16cid:commentId w16cid:paraId="2672C7AE" w16cid:durableId="1EAFFC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5CE37" w14:textId="77777777" w:rsidR="009F00DB" w:rsidRDefault="009F00DB" w:rsidP="00DE1075">
      <w:pPr>
        <w:spacing w:after="0" w:line="240" w:lineRule="auto"/>
      </w:pPr>
      <w:r>
        <w:separator/>
      </w:r>
    </w:p>
  </w:endnote>
  <w:endnote w:type="continuationSeparator" w:id="0">
    <w:p w14:paraId="69F83C89" w14:textId="77777777" w:rsidR="009F00DB" w:rsidRDefault="009F00DB" w:rsidP="00DE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Quicksand">
    <w:altName w:val="Times New Roman"/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FDDFA" w14:textId="008CF3A5" w:rsidR="00F25245" w:rsidRDefault="00F25245">
    <w:pPr>
      <w:pStyle w:val="Pieddepage"/>
      <w:pBdr>
        <w:bottom w:val="single" w:sz="6" w:space="1" w:color="auto"/>
      </w:pBdr>
      <w:rPr>
        <w:lang w:val="en-GB"/>
      </w:rPr>
    </w:pPr>
  </w:p>
  <w:p w14:paraId="3A6BB89D" w14:textId="7DA00E2C" w:rsidR="00F25245" w:rsidRPr="003A31C9" w:rsidRDefault="00F25245" w:rsidP="00597CC3">
    <w:pPr>
      <w:pStyle w:val="Pieddepage"/>
      <w:rPr>
        <w:color w:val="808080" w:themeColor="background1" w:themeShade="80"/>
        <w:sz w:val="18"/>
        <w:szCs w:val="18"/>
        <w:lang w:val="en-GB"/>
      </w:rPr>
    </w:pPr>
    <w:r w:rsidRPr="003A31C9">
      <w:rPr>
        <w:color w:val="808080" w:themeColor="background1" w:themeShade="80"/>
        <w:sz w:val="18"/>
        <w:szCs w:val="18"/>
        <w:lang w:val="en-GB"/>
      </w:rPr>
      <w:t>Destinations for All 2018 (</w:t>
    </w:r>
    <w:r>
      <w:rPr>
        <w:color w:val="808080" w:themeColor="background1" w:themeShade="80"/>
        <w:sz w:val="18"/>
        <w:szCs w:val="18"/>
        <w:lang w:val="en-GB"/>
      </w:rPr>
      <w:t>2</w:t>
    </w:r>
    <w:r w:rsidRPr="003A31C9">
      <w:rPr>
        <w:color w:val="808080" w:themeColor="background1" w:themeShade="80"/>
        <w:sz w:val="18"/>
        <w:szCs w:val="18"/>
        <w:vertAlign w:val="superscript"/>
        <w:lang w:val="en-GB"/>
      </w:rPr>
      <w:t>nd</w:t>
    </w:r>
    <w:r>
      <w:rPr>
        <w:color w:val="808080" w:themeColor="background1" w:themeShade="80"/>
        <w:sz w:val="18"/>
        <w:szCs w:val="18"/>
        <w:lang w:val="en-GB"/>
      </w:rPr>
      <w:t xml:space="preserve"> World Summit on Accessible Tourism</w:t>
    </w:r>
    <w:r w:rsidRPr="003A31C9">
      <w:rPr>
        <w:color w:val="808080" w:themeColor="background1" w:themeShade="80"/>
        <w:sz w:val="18"/>
        <w:szCs w:val="18"/>
        <w:lang w:val="en-GB"/>
      </w:rPr>
      <w:t>)</w:t>
    </w:r>
  </w:p>
  <w:p w14:paraId="0813F439" w14:textId="51AB1904" w:rsidR="00F25245" w:rsidRPr="003A31C9" w:rsidRDefault="00F25245" w:rsidP="00597CC3">
    <w:pPr>
      <w:pStyle w:val="Pieddepage"/>
      <w:rPr>
        <w:lang w:val="en-GB"/>
      </w:rPr>
    </w:pPr>
    <w:r>
      <w:rPr>
        <w:color w:val="808080" w:themeColor="background1" w:themeShade="80"/>
        <w:sz w:val="18"/>
        <w:szCs w:val="18"/>
        <w:lang w:val="en-GB"/>
      </w:rPr>
      <w:t>Press Kit</w:t>
    </w:r>
    <w:r w:rsidRPr="003A31C9">
      <w:rPr>
        <w:color w:val="808080" w:themeColor="background1" w:themeShade="80"/>
        <w:sz w:val="18"/>
        <w:szCs w:val="18"/>
        <w:lang w:val="en-GB"/>
      </w:rPr>
      <w:t xml:space="preserve"> | </w:t>
    </w:r>
    <w:r>
      <w:rPr>
        <w:color w:val="808080" w:themeColor="background1" w:themeShade="80"/>
        <w:sz w:val="18"/>
        <w:szCs w:val="18"/>
        <w:lang w:val="en-GB"/>
      </w:rPr>
      <w:t>A few statistics</w:t>
    </w:r>
    <w:r w:rsidRPr="003A31C9">
      <w:rPr>
        <w:color w:val="808080" w:themeColor="background1" w:themeShade="80"/>
        <w:sz w:val="18"/>
        <w:szCs w:val="18"/>
        <w:lang w:val="en-GB"/>
      </w:rPr>
      <w:t xml:space="preserve"> | Page </w:t>
    </w:r>
    <w:sdt>
      <w:sdtPr>
        <w:rPr>
          <w:color w:val="808080" w:themeColor="background1" w:themeShade="80"/>
          <w:sz w:val="18"/>
          <w:szCs w:val="18"/>
          <w:lang w:val="en-GB"/>
        </w:rPr>
        <w:id w:val="137241664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Pr="003A31C9">
          <w:rPr>
            <w:b/>
            <w:color w:val="808080" w:themeColor="background1" w:themeShade="80"/>
            <w:sz w:val="18"/>
            <w:szCs w:val="18"/>
            <w:lang w:val="en-GB"/>
          </w:rPr>
          <w:fldChar w:fldCharType="begin"/>
        </w:r>
        <w:r w:rsidRPr="003A31C9">
          <w:rPr>
            <w:b/>
            <w:color w:val="808080" w:themeColor="background1" w:themeShade="80"/>
            <w:sz w:val="18"/>
            <w:szCs w:val="18"/>
            <w:lang w:val="en-GB"/>
          </w:rPr>
          <w:instrText>PAGE   \* MERGEFORMAT</w:instrText>
        </w:r>
        <w:r w:rsidRPr="003A31C9">
          <w:rPr>
            <w:b/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BB2236">
          <w:rPr>
            <w:b/>
            <w:noProof/>
            <w:color w:val="808080" w:themeColor="background1" w:themeShade="80"/>
            <w:sz w:val="18"/>
            <w:szCs w:val="18"/>
            <w:lang w:val="en-GB"/>
          </w:rPr>
          <w:t>3</w:t>
        </w:r>
        <w:r w:rsidRPr="003A31C9">
          <w:rPr>
            <w:b/>
            <w:color w:val="808080" w:themeColor="background1" w:themeShade="80"/>
            <w:sz w:val="18"/>
            <w:szCs w:val="18"/>
            <w:lang w:val="en-GB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1294" w14:textId="77777777" w:rsidR="009F00DB" w:rsidRDefault="009F00DB" w:rsidP="00DE1075">
      <w:pPr>
        <w:spacing w:after="0" w:line="240" w:lineRule="auto"/>
      </w:pPr>
      <w:r>
        <w:separator/>
      </w:r>
    </w:p>
  </w:footnote>
  <w:footnote w:type="continuationSeparator" w:id="0">
    <w:p w14:paraId="0C4A94B9" w14:textId="77777777" w:rsidR="009F00DB" w:rsidRDefault="009F00DB" w:rsidP="00DE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3084" w14:textId="77777777" w:rsidR="00F25245" w:rsidRDefault="00F25245" w:rsidP="005A6A29">
    <w:pPr>
      <w:pStyle w:val="En-tte"/>
      <w:jc w:val="right"/>
    </w:pPr>
    <w:r>
      <w:rPr>
        <w:noProof/>
        <w:lang w:val="en-GB" w:eastAsia="en-GB"/>
      </w:rPr>
      <w:drawing>
        <wp:inline distT="0" distB="0" distL="0" distR="0" wp14:anchorId="23186DF5" wp14:editId="7B3F0E6A">
          <wp:extent cx="2656739" cy="800100"/>
          <wp:effectExtent l="0" t="0" r="0" b="0"/>
          <wp:docPr id="14" name="Image 14" descr="Destinations for all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tinations for all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937" cy="82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72DE"/>
    <w:multiLevelType w:val="hybridMultilevel"/>
    <w:tmpl w:val="19622A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48B5"/>
    <w:multiLevelType w:val="hybridMultilevel"/>
    <w:tmpl w:val="8FA8B148"/>
    <w:lvl w:ilvl="0" w:tplc="E99EF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33B84"/>
    <w:multiLevelType w:val="hybridMultilevel"/>
    <w:tmpl w:val="E9E47FCE"/>
    <w:lvl w:ilvl="0" w:tplc="491891F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927D4"/>
    <w:multiLevelType w:val="hybridMultilevel"/>
    <w:tmpl w:val="5BCE41DC"/>
    <w:lvl w:ilvl="0" w:tplc="491891F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F3F29"/>
    <w:multiLevelType w:val="hybridMultilevel"/>
    <w:tmpl w:val="7E7E25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75"/>
    <w:rsid w:val="00000DE5"/>
    <w:rsid w:val="00006C1B"/>
    <w:rsid w:val="0000717D"/>
    <w:rsid w:val="00051B44"/>
    <w:rsid w:val="00067C33"/>
    <w:rsid w:val="000B5080"/>
    <w:rsid w:val="00115592"/>
    <w:rsid w:val="00141313"/>
    <w:rsid w:val="001419BA"/>
    <w:rsid w:val="00152015"/>
    <w:rsid w:val="00206B29"/>
    <w:rsid w:val="00216253"/>
    <w:rsid w:val="00250ED9"/>
    <w:rsid w:val="0026071C"/>
    <w:rsid w:val="00261E5A"/>
    <w:rsid w:val="00285374"/>
    <w:rsid w:val="003A31C9"/>
    <w:rsid w:val="003A3947"/>
    <w:rsid w:val="003B5890"/>
    <w:rsid w:val="003B7174"/>
    <w:rsid w:val="003F7B50"/>
    <w:rsid w:val="00402173"/>
    <w:rsid w:val="004769B8"/>
    <w:rsid w:val="004C6C50"/>
    <w:rsid w:val="00543C9B"/>
    <w:rsid w:val="00573918"/>
    <w:rsid w:val="00597CC3"/>
    <w:rsid w:val="005A6A29"/>
    <w:rsid w:val="0065205E"/>
    <w:rsid w:val="006775C0"/>
    <w:rsid w:val="006F1882"/>
    <w:rsid w:val="00713BE1"/>
    <w:rsid w:val="00724523"/>
    <w:rsid w:val="00765D86"/>
    <w:rsid w:val="0079073F"/>
    <w:rsid w:val="00797D8C"/>
    <w:rsid w:val="007D60CC"/>
    <w:rsid w:val="00883B16"/>
    <w:rsid w:val="008D2726"/>
    <w:rsid w:val="00942FE4"/>
    <w:rsid w:val="009450BE"/>
    <w:rsid w:val="00961BD1"/>
    <w:rsid w:val="00990933"/>
    <w:rsid w:val="009A1441"/>
    <w:rsid w:val="009A27A4"/>
    <w:rsid w:val="009F00DB"/>
    <w:rsid w:val="00A057E4"/>
    <w:rsid w:val="00A1448A"/>
    <w:rsid w:val="00A203FF"/>
    <w:rsid w:val="00A353AE"/>
    <w:rsid w:val="00A549D0"/>
    <w:rsid w:val="00A609C4"/>
    <w:rsid w:val="00A91B68"/>
    <w:rsid w:val="00AA2F87"/>
    <w:rsid w:val="00AA44DE"/>
    <w:rsid w:val="00AB005A"/>
    <w:rsid w:val="00B14CB3"/>
    <w:rsid w:val="00BB2236"/>
    <w:rsid w:val="00BD68B7"/>
    <w:rsid w:val="00C5605E"/>
    <w:rsid w:val="00C93A3F"/>
    <w:rsid w:val="00D506BC"/>
    <w:rsid w:val="00D507FC"/>
    <w:rsid w:val="00D60B80"/>
    <w:rsid w:val="00D61CEA"/>
    <w:rsid w:val="00DE1075"/>
    <w:rsid w:val="00E1655C"/>
    <w:rsid w:val="00E53896"/>
    <w:rsid w:val="00E97772"/>
    <w:rsid w:val="00F16465"/>
    <w:rsid w:val="00F25245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2F8A6"/>
  <w15:docId w15:val="{8A365087-BF00-4203-9B79-A387803E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75"/>
  </w:style>
  <w:style w:type="paragraph" w:styleId="Titre1">
    <w:name w:val="heading 1"/>
    <w:basedOn w:val="Normal"/>
    <w:next w:val="Normal"/>
    <w:link w:val="Titre1Car"/>
    <w:uiPriority w:val="9"/>
    <w:qFormat/>
    <w:rsid w:val="00677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E616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3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616E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75C0"/>
    <w:rPr>
      <w:rFonts w:asciiTheme="majorHAnsi" w:eastAsiaTheme="majorEastAsia" w:hAnsiTheme="majorHAnsi" w:cstheme="majorBidi"/>
      <w:b/>
      <w:color w:val="0E616E" w:themeColor="accent1" w:themeShade="BF"/>
      <w:sz w:val="32"/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DE10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1075"/>
    <w:rPr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10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10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1075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775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6775C0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styleId="Rfrenceple">
    <w:name w:val="Subtle Reference"/>
    <w:basedOn w:val="Policepardfaut"/>
    <w:uiPriority w:val="31"/>
    <w:qFormat/>
    <w:rsid w:val="005A6A29"/>
    <w:rPr>
      <w:smallCap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5A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A29"/>
  </w:style>
  <w:style w:type="paragraph" w:styleId="Pieddepage">
    <w:name w:val="footer"/>
    <w:basedOn w:val="Normal"/>
    <w:link w:val="PieddepageCar"/>
    <w:uiPriority w:val="99"/>
    <w:unhideWhenUsed/>
    <w:rsid w:val="005A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A29"/>
  </w:style>
  <w:style w:type="character" w:customStyle="1" w:styleId="Titre2Car">
    <w:name w:val="Titre 2 Car"/>
    <w:basedOn w:val="Policepardfaut"/>
    <w:link w:val="Titre2"/>
    <w:uiPriority w:val="9"/>
    <w:rsid w:val="00C93A3F"/>
    <w:rPr>
      <w:rFonts w:asciiTheme="majorHAnsi" w:eastAsiaTheme="majorEastAsia" w:hAnsiTheme="majorHAnsi" w:cstheme="majorBidi"/>
      <w:color w:val="0E616E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93A3F"/>
    <w:rPr>
      <w:color w:val="138293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3A3F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3B717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F54B6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3B589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413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13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13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13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131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cawab.b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@cawab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stinationsforall2018.eu/" TargetMode="Externa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://www.keroul.qc.ca/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awab-my.sharepoint.com/personal/info_cawab_onmicrosoft_com/Documents/Sommet%20Destinations%20For%20All%202018/DFA%202018%20-%20Communication%20et%20presse/presse/2018-02-12-dfa-article-infopresse-statistiqu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BE">
                <a:solidFill>
                  <a:sysClr val="windowText" lastClr="000000"/>
                </a:solidFill>
              </a:rPr>
              <a:t>1 in 7 people has a disability worldwide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1"/>
            </a:solidFill>
          </c:spPr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6D-40CA-83A2-091DFD82D9CF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6D-40CA-83A2-091DFD82D9CF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C6D-40CA-83A2-091DFD82D9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Feuil2!$A$1:$A$2</c:f>
              <c:strCache>
                <c:ptCount val="2"/>
                <c:pt idx="0">
                  <c:v>Population en situation de handicap dans le monde (15%)</c:v>
                </c:pt>
                <c:pt idx="1">
                  <c:v>Tout le monde</c:v>
                </c:pt>
              </c:strCache>
            </c:strRef>
          </c:cat>
          <c:val>
            <c:numRef>
              <c:f>Feuil2!$B$1:$B$2</c:f>
              <c:numCache>
                <c:formatCode>General</c:formatCode>
                <c:ptCount val="2"/>
                <c:pt idx="0">
                  <c:v>15</c:v>
                </c:pt>
                <c:pt idx="1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C6D-40CA-83A2-091DFD82D9C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>
                <a:solidFill>
                  <a:sysClr val="windowText" lastClr="000000"/>
                </a:solidFill>
              </a:rPr>
              <a:t>Number of people accompanying tourists with reduced mobility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361-4683-BCE3-1BD0E320483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361-4683-BCE3-1BD0E32048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Feuil3!$A$1:$A$3</c:f>
              <c:strCache>
                <c:ptCount val="3"/>
                <c:pt idx="0">
                  <c:v>En moyenne</c:v>
                </c:pt>
                <c:pt idx="1">
                  <c:v>Personnes agées</c:v>
                </c:pt>
                <c:pt idx="2">
                  <c:v>Personnes en situation de handicap</c:v>
                </c:pt>
              </c:strCache>
            </c:strRef>
          </c:cat>
          <c:val>
            <c:numRef>
              <c:f>Feuil3!$B$1:$B$3</c:f>
              <c:numCache>
                <c:formatCode>General</c:formatCode>
                <c:ptCount val="3"/>
                <c:pt idx="0">
                  <c:v>1.9</c:v>
                </c:pt>
                <c:pt idx="1">
                  <c:v>1.6</c:v>
                </c:pt>
                <c:pt idx="2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61-4683-BCE3-1BD0E320483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19115848"/>
        <c:axId val="419115064"/>
      </c:barChart>
      <c:valAx>
        <c:axId val="419115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115848"/>
        <c:crosses val="autoZero"/>
        <c:crossBetween val="between"/>
      </c:valAx>
      <c:catAx>
        <c:axId val="419115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1150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hème Office">
  <a:themeElements>
    <a:clrScheme name="DFA20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8293"/>
      </a:accent1>
      <a:accent2>
        <a:srgbClr val="E7048A"/>
      </a:accent2>
      <a:accent3>
        <a:srgbClr val="1BBFDA"/>
      </a:accent3>
      <a:accent4>
        <a:srgbClr val="ACC026"/>
      </a:accent4>
      <a:accent5>
        <a:srgbClr val="76AF39"/>
      </a:accent5>
      <a:accent6>
        <a:srgbClr val="70AD47"/>
      </a:accent6>
      <a:hlink>
        <a:srgbClr val="138293"/>
      </a:hlink>
      <a:folHlink>
        <a:srgbClr val="954F72"/>
      </a:folHlink>
    </a:clrScheme>
    <a:fontScheme name="Personnalisé 1">
      <a:majorFont>
        <a:latin typeface="Quicksan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Bishop</dc:creator>
  <cp:keywords/>
  <dc:description/>
  <cp:lastModifiedBy>laurence reichelt</cp:lastModifiedBy>
  <cp:revision>4</cp:revision>
  <dcterms:created xsi:type="dcterms:W3CDTF">2018-05-23T12:44:00Z</dcterms:created>
  <dcterms:modified xsi:type="dcterms:W3CDTF">2018-05-31T12:01:00Z</dcterms:modified>
</cp:coreProperties>
</file>